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26" w:rsidRPr="00640B6D" w:rsidRDefault="00640B6D" w:rsidP="0069537D">
      <w:pPr>
        <w:pStyle w:val="ConsPlusNormal0"/>
        <w:spacing w:line="240" w:lineRule="exact"/>
        <w:ind w:left="5103"/>
        <w:jc w:val="both"/>
        <w:outlineLvl w:val="1"/>
        <w:rPr>
          <w:sz w:val="28"/>
          <w:szCs w:val="28"/>
        </w:rPr>
      </w:pPr>
      <w:bookmarkStart w:id="0" w:name="_GoBack"/>
      <w:bookmarkEnd w:id="0"/>
      <w:r w:rsidRPr="00640B6D">
        <w:rPr>
          <w:sz w:val="28"/>
          <w:szCs w:val="28"/>
        </w:rPr>
        <w:t>Приложение 1</w:t>
      </w:r>
    </w:p>
    <w:p w:rsidR="00D34126" w:rsidRPr="00640B6D" w:rsidRDefault="00640B6D" w:rsidP="00EB656A">
      <w:pPr>
        <w:pStyle w:val="ConsPlusNormal0"/>
        <w:spacing w:line="240" w:lineRule="exact"/>
        <w:ind w:left="5103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к Правилам</w:t>
      </w:r>
      <w:r w:rsidR="0069537D">
        <w:rPr>
          <w:sz w:val="28"/>
          <w:szCs w:val="28"/>
        </w:rPr>
        <w:t xml:space="preserve"> </w:t>
      </w:r>
      <w:r w:rsidRPr="00640B6D">
        <w:rPr>
          <w:sz w:val="28"/>
          <w:szCs w:val="28"/>
        </w:rPr>
        <w:t>благоустройства территории</w:t>
      </w:r>
      <w:r w:rsidR="00EB656A">
        <w:rPr>
          <w:sz w:val="28"/>
          <w:szCs w:val="28"/>
        </w:rPr>
        <w:t xml:space="preserve"> </w:t>
      </w:r>
      <w:r w:rsidRPr="00640B6D">
        <w:rPr>
          <w:sz w:val="28"/>
          <w:szCs w:val="28"/>
        </w:rPr>
        <w:t xml:space="preserve">Соликамского </w:t>
      </w:r>
      <w:r w:rsidR="001F1AD3">
        <w:rPr>
          <w:sz w:val="28"/>
          <w:szCs w:val="28"/>
        </w:rPr>
        <w:t>муниципального</w:t>
      </w:r>
      <w:r w:rsidRPr="00640B6D">
        <w:rPr>
          <w:sz w:val="28"/>
          <w:szCs w:val="28"/>
        </w:rPr>
        <w:t xml:space="preserve"> округа</w:t>
      </w:r>
    </w:p>
    <w:p w:rsidR="00D34126" w:rsidRPr="00640B6D" w:rsidRDefault="00640B6D" w:rsidP="0069537D">
      <w:pPr>
        <w:pStyle w:val="ConsPlusTitle0"/>
        <w:spacing w:before="24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93"/>
      <w:bookmarkEnd w:id="1"/>
      <w:r w:rsidRPr="00640B6D">
        <w:rPr>
          <w:rFonts w:ascii="Times New Roman" w:hAnsi="Times New Roman" w:cs="Times New Roman"/>
          <w:sz w:val="28"/>
          <w:szCs w:val="28"/>
        </w:rPr>
        <w:t>СТАНДАРТНЫЕ ТРЕБОВАНИЯ</w:t>
      </w:r>
    </w:p>
    <w:p w:rsidR="00D34126" w:rsidRPr="00640B6D" w:rsidRDefault="00640B6D" w:rsidP="0069537D">
      <w:pPr>
        <w:pStyle w:val="ConsPlusTitle0"/>
        <w:spacing w:after="24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0B6D">
        <w:rPr>
          <w:rFonts w:ascii="Times New Roman" w:hAnsi="Times New Roman" w:cs="Times New Roman"/>
          <w:sz w:val="28"/>
          <w:szCs w:val="28"/>
        </w:rPr>
        <w:t>к вывескам, их размещению и эксплуатации</w:t>
      </w:r>
    </w:p>
    <w:p w:rsidR="00D34126" w:rsidRPr="00640B6D" w:rsidRDefault="00640B6D" w:rsidP="0069537D">
      <w:pPr>
        <w:pStyle w:val="ConsPlusTitle0"/>
        <w:spacing w:before="240" w:after="24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0B6D">
        <w:rPr>
          <w:rFonts w:ascii="Times New Roman" w:hAnsi="Times New Roman" w:cs="Times New Roman"/>
          <w:sz w:val="28"/>
          <w:szCs w:val="28"/>
        </w:rPr>
        <w:t>I. Типы вывесок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1.1. Типы вывесок: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1.1.1. настенная конструкция - конструкция вывесок, располагаемая параллельно поверхности фасадов зданий, строений, сооружений и (или) их конструктивных элементов непосредственно на плоскости фасада здания, строения, сооружения.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Виды настенных конструкций: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proofErr w:type="gramStart"/>
      <w:r w:rsidRPr="00640B6D">
        <w:rPr>
          <w:sz w:val="28"/>
          <w:szCs w:val="28"/>
        </w:rPr>
        <w:t>объемные и (или) плоские буквы и знаки без подложки и (или) с плоской подложкой в целях размещения буквенных, цифровых символов (знаков) наименования организации (индивидуального предпринимателя) (фирменного наименования, коммерческого обозначения), их профиля деятельности, вида реализуемых ими товаров (услуг);</w:t>
      </w:r>
      <w:proofErr w:type="gramEnd"/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световой короб (лайтбокс) в целях размещения графической части вывески (логотипа, коммерческого обозначения, товарного знака, знака обслуживания организации (индивидуального предпринимателя));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маркиза с размещенной вывеской, содержание сведений которой установлено </w:t>
      </w:r>
      <w:r w:rsidR="00CF4FDB">
        <w:rPr>
          <w:sz w:val="28"/>
          <w:szCs w:val="28"/>
        </w:rPr>
        <w:t xml:space="preserve">настоящими </w:t>
      </w:r>
      <w:r w:rsidRPr="00640B6D">
        <w:rPr>
          <w:sz w:val="28"/>
          <w:szCs w:val="28"/>
        </w:rPr>
        <w:t>Правилами;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1.1.2. консольная конструкция (панель-кронштейн) - конструкция вывесок, располагаемая перпендикулярно к поверхности фасадов зданий, строений, сооружений и (или) их конструктивных элементов; устанавливается горизонтально или вертикально.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Виды консольных конструкций: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простой прямоугольной формы,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сложной формы,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с элементами ковки,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proofErr w:type="gramStart"/>
      <w:r w:rsidRPr="00640B6D">
        <w:rPr>
          <w:sz w:val="28"/>
          <w:szCs w:val="28"/>
        </w:rPr>
        <w:t>блочные</w:t>
      </w:r>
      <w:proofErr w:type="gramEnd"/>
      <w:r w:rsidRPr="00640B6D">
        <w:rPr>
          <w:sz w:val="28"/>
          <w:szCs w:val="28"/>
        </w:rPr>
        <w:t>, то есть состоящие из нескольких блоков на одном каркасе;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1.2. Размещение вывесок осуществляется с учетом законодательства об объектах культурного наследия.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1.3. Настоящие Стандартные требования не распространяются на визуальные устройства и средства информации, используемые для маломобильных групп населения (инвалидов).</w:t>
      </w:r>
    </w:p>
    <w:p w:rsidR="00D34126" w:rsidRPr="00640B6D" w:rsidRDefault="00640B6D" w:rsidP="0069537D">
      <w:pPr>
        <w:pStyle w:val="ConsPlusTitle0"/>
        <w:spacing w:before="240" w:after="24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0B6D">
        <w:rPr>
          <w:rFonts w:ascii="Times New Roman" w:hAnsi="Times New Roman" w:cs="Times New Roman"/>
          <w:sz w:val="28"/>
          <w:szCs w:val="28"/>
        </w:rPr>
        <w:t>II. Стандартные требования к вывескам</w:t>
      </w:r>
    </w:p>
    <w:p w:rsidR="00D34126" w:rsidRPr="00640B6D" w:rsidRDefault="00640B6D" w:rsidP="007253F7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2.1. </w:t>
      </w:r>
      <w:proofErr w:type="gramStart"/>
      <w:r w:rsidRPr="00640B6D">
        <w:rPr>
          <w:sz w:val="28"/>
          <w:szCs w:val="28"/>
        </w:rPr>
        <w:t xml:space="preserve">Вывеска состоит из графической и (или) текстовой частей (рис. 1, 5 </w:t>
      </w:r>
      <w:r w:rsidR="00713F0B">
        <w:rPr>
          <w:sz w:val="28"/>
          <w:szCs w:val="28"/>
        </w:rPr>
        <w:t>Приложения к</w:t>
      </w:r>
      <w:r w:rsidRPr="00640B6D">
        <w:rPr>
          <w:sz w:val="28"/>
          <w:szCs w:val="28"/>
        </w:rPr>
        <w:t xml:space="preserve"> Стандартны</w:t>
      </w:r>
      <w:r w:rsidR="00345853">
        <w:rPr>
          <w:sz w:val="28"/>
          <w:szCs w:val="28"/>
        </w:rPr>
        <w:t>м</w:t>
      </w:r>
      <w:r w:rsidRPr="00640B6D">
        <w:rPr>
          <w:sz w:val="28"/>
          <w:szCs w:val="28"/>
        </w:rPr>
        <w:t xml:space="preserve"> требовани</w:t>
      </w:r>
      <w:r w:rsidR="00345853">
        <w:rPr>
          <w:sz w:val="28"/>
          <w:szCs w:val="28"/>
        </w:rPr>
        <w:t>я</w:t>
      </w:r>
      <w:r w:rsidRPr="00640B6D">
        <w:rPr>
          <w:sz w:val="28"/>
          <w:szCs w:val="28"/>
        </w:rPr>
        <w:t xml:space="preserve"> </w:t>
      </w:r>
      <w:r w:rsidR="007253F7">
        <w:rPr>
          <w:sz w:val="28"/>
          <w:szCs w:val="28"/>
        </w:rPr>
        <w:t>«</w:t>
      </w:r>
      <w:r w:rsidR="007253F7" w:rsidRPr="007253F7">
        <w:rPr>
          <w:sz w:val="28"/>
          <w:szCs w:val="28"/>
        </w:rPr>
        <w:t>Графические изображения Стандартных требований</w:t>
      </w:r>
      <w:r w:rsidR="007253F7">
        <w:rPr>
          <w:sz w:val="28"/>
          <w:szCs w:val="28"/>
        </w:rPr>
        <w:t xml:space="preserve"> </w:t>
      </w:r>
      <w:r w:rsidR="007253F7" w:rsidRPr="007253F7">
        <w:rPr>
          <w:sz w:val="28"/>
          <w:szCs w:val="28"/>
        </w:rPr>
        <w:t>к вывескам, их размещению и эксплуатации</w:t>
      </w:r>
      <w:r w:rsidR="007253F7">
        <w:rPr>
          <w:sz w:val="28"/>
          <w:szCs w:val="28"/>
        </w:rPr>
        <w:t>»</w:t>
      </w:r>
      <w:r w:rsidR="007253F7" w:rsidRPr="007253F7">
        <w:rPr>
          <w:sz w:val="28"/>
          <w:szCs w:val="28"/>
        </w:rPr>
        <w:t xml:space="preserve"> </w:t>
      </w:r>
      <w:r w:rsidRPr="00640B6D">
        <w:rPr>
          <w:sz w:val="28"/>
          <w:szCs w:val="28"/>
        </w:rPr>
        <w:t>(далее - Приложение).</w:t>
      </w:r>
      <w:proofErr w:type="gramEnd"/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2.2. Графическая часть содержит изображение (логотипа, коммерческого </w:t>
      </w:r>
      <w:r w:rsidRPr="00640B6D">
        <w:rPr>
          <w:sz w:val="28"/>
          <w:szCs w:val="28"/>
        </w:rPr>
        <w:lastRenderedPageBreak/>
        <w:t>обозначения, товарного знака, знака обслуживания организации (индивидуального предпринимателя)) (рис. 2, 3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2.3. </w:t>
      </w:r>
      <w:proofErr w:type="gramStart"/>
      <w:r w:rsidRPr="00640B6D">
        <w:rPr>
          <w:sz w:val="28"/>
          <w:szCs w:val="28"/>
        </w:rPr>
        <w:t>Текстовая часть содержит буквенные, цифровые символы (знаки) (наименование организации (индивидуального предпринимателя), их профиль деятельности, вид реализуемых ими товаров (услуг), их наименования (фирменное наименование, коммерческое обозначение)) (рис. 2, 3 Приложения).</w:t>
      </w:r>
      <w:proofErr w:type="gramEnd"/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2.4. Высота текстовой части настенной конструкции не должна превышать 0,5 м. Допускается выносной элемент (верхний, нижний) строчной буквы (знака) не более чем на 20% (рис. 7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2.5. Графическая часть может превышать максимальную высоту текстовой части настенной конструкции не более чем на 20%.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2.6. При горизонтальном расположении панель-кронштейн может превышать высоту настенной конструкции на этом же фасаде не более чем на 20%.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2.7. Настенная конструкция не должна превышать 10 м в длину и занимать более 70% длины фасада.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2.8. Максимальная ширина всей конструкции панели-кронштейна - 0,9 м (рис. 7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2.9. Настенная конструкция не должна отступать от стены более чем на 0,2 м и не должна превышать 0,15 м в толщину (рис. 7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2.10. Панели-кронштейны устанавливаются на расстоянии 0,2 м от стены (рис. 7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bookmarkStart w:id="2" w:name="P1228"/>
      <w:bookmarkEnd w:id="2"/>
      <w:r w:rsidRPr="00640B6D">
        <w:rPr>
          <w:sz w:val="28"/>
          <w:szCs w:val="28"/>
        </w:rPr>
        <w:t>2.11. Минимальное расстояние от уровня земли до нижнего края панели-кронштейна должно быть не менее 2,5 м (рис. 7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bookmarkStart w:id="3" w:name="P1229"/>
      <w:bookmarkEnd w:id="3"/>
      <w:r w:rsidRPr="00640B6D">
        <w:rPr>
          <w:sz w:val="28"/>
          <w:szCs w:val="28"/>
        </w:rPr>
        <w:t>2.12. Минимальное расстояние между панелями-кронштейнами - 5 м (рис. 7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2.13. Максимальный размер информационных табличек - 0,5 м x 0,7 м (рис. 11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2.14. Размещение информации, не предусмотренной пунктами 2.2, 2.3 настоящих Стандартных требований, на вывесках не допускается (рис. 4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2.15. Допускается дублирование только одного элемента вывески. На вывеске должно располагаться не более 4 элементов (рис. 6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2.16. Предельные размеры (параметры) вывесок приведены в Приложении.</w:t>
      </w:r>
    </w:p>
    <w:p w:rsidR="00D34126" w:rsidRPr="00640B6D" w:rsidRDefault="00640B6D" w:rsidP="0069537D">
      <w:pPr>
        <w:pStyle w:val="ConsPlusTitle0"/>
        <w:spacing w:before="240" w:after="24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0B6D">
        <w:rPr>
          <w:rFonts w:ascii="Times New Roman" w:hAnsi="Times New Roman" w:cs="Times New Roman"/>
          <w:sz w:val="28"/>
          <w:szCs w:val="28"/>
        </w:rPr>
        <w:t>III. Стандартные требования к размещению и эксплуатации</w:t>
      </w:r>
      <w:r w:rsidR="0069537D">
        <w:rPr>
          <w:rFonts w:ascii="Times New Roman" w:hAnsi="Times New Roman" w:cs="Times New Roman"/>
          <w:sz w:val="28"/>
          <w:szCs w:val="28"/>
        </w:rPr>
        <w:t xml:space="preserve"> </w:t>
      </w:r>
      <w:r w:rsidRPr="00640B6D">
        <w:rPr>
          <w:rFonts w:ascii="Times New Roman" w:hAnsi="Times New Roman" w:cs="Times New Roman"/>
          <w:sz w:val="28"/>
          <w:szCs w:val="28"/>
        </w:rPr>
        <w:t>вывесок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3.1. Вывеска должна располагаться в месте фактического нахождения или осуществления деятельности организации (индивидуального предпринимателя) (рис. 8 Приложения). Для одной организации, индивидуального предпринимателя на одном фасаде здания, строения, сооружения может быть установлена только одна вывеска.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3.2. Все вывески на одном фасаде здания, строения, сооружения должны быть отцентрированы относительно единой горизонтальной оси (рис. 8 </w:t>
      </w:r>
      <w:r w:rsidRPr="00640B6D">
        <w:rPr>
          <w:sz w:val="28"/>
          <w:szCs w:val="28"/>
        </w:rPr>
        <w:lastRenderedPageBreak/>
        <w:t>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3.3. Каждая вывеска и (или) каждая часть вывески (графическая и (или) текстовая части) центрируются относительно окон, арок, дверей и других архитектурных элементов при расположении над ними (рис. 8 Приложения).</w:t>
      </w:r>
    </w:p>
    <w:p w:rsidR="00D34126" w:rsidRPr="00CF4FDB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3.4. Если вход в помещение один, вывески одной организации (индивидуального предпринимателя) на одном фасаде не могут находиться </w:t>
      </w:r>
      <w:proofErr w:type="gramStart"/>
      <w:r w:rsidRPr="00640B6D">
        <w:rPr>
          <w:sz w:val="28"/>
          <w:szCs w:val="28"/>
        </w:rPr>
        <w:t>ближе</w:t>
      </w:r>
      <w:proofErr w:type="gramEnd"/>
      <w:r w:rsidRPr="00640B6D">
        <w:rPr>
          <w:sz w:val="28"/>
          <w:szCs w:val="28"/>
        </w:rPr>
        <w:t xml:space="preserve"> чем 1 м от вывески другой организации (индивидуального предпринимателя) (рис. 10 Приложения), за исключением требований </w:t>
      </w:r>
      <w:hyperlink w:anchor="P1229" w:tooltip="2.12. Минимальное расстояние между панелями-кронштейнами - 5 м (рис. 7 Приложения).">
        <w:r w:rsidRPr="00CF4FDB">
          <w:rPr>
            <w:sz w:val="28"/>
            <w:szCs w:val="28"/>
          </w:rPr>
          <w:t>пункта 2.12</w:t>
        </w:r>
      </w:hyperlink>
      <w:r w:rsidRPr="00CF4FDB">
        <w:rPr>
          <w:sz w:val="28"/>
          <w:szCs w:val="28"/>
        </w:rPr>
        <w:t xml:space="preserve"> Стандартных требований.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CF4FDB">
        <w:rPr>
          <w:sz w:val="28"/>
          <w:szCs w:val="28"/>
        </w:rPr>
        <w:t xml:space="preserve">3.5. При наличии нескольких входов в помещение допускается размещать вывески над каждым входом при условии сохранения минимального расстояния между ними - не менее 1 м, за исключением требований </w:t>
      </w:r>
      <w:hyperlink w:anchor="P1229" w:tooltip="2.12. Минимальное расстояние между панелями-кронштейнами - 5 м (рис. 7 Приложения).">
        <w:r w:rsidRPr="00CF4FDB">
          <w:rPr>
            <w:sz w:val="28"/>
            <w:szCs w:val="28"/>
          </w:rPr>
          <w:t>пункта 2.12</w:t>
        </w:r>
      </w:hyperlink>
      <w:r w:rsidRPr="00CF4FDB">
        <w:rPr>
          <w:sz w:val="28"/>
          <w:szCs w:val="28"/>
        </w:rPr>
        <w:t xml:space="preserve"> Стандартных требований.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3.6. В случае размещения двух и более вывесок на непрозрачной подложке на фасаде одного здания, строения, сооружения фон подложки должен быть в цвет фасада и габаритные размеры у них должны быть одинаковыми (рис. 9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3.7. Допускается размещение вывесок на подложке единого цвета по длине всего фриза фасада здания, строения, сооружения (рис. 9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3.8. В случае установки вывески на фризе здания, строения, сооружения допускается размещение текстовой и (или) графической частей вывески, текстовая часть не должна превышать двух третей высоты фриза, графическая часть не должна превышать высоту фриза (рис. 9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3.9. Допускается: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3.9.1. размещение вывески ниже уровня основания окон второго этажа;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3.9.2. размещение вывески только в границах занимаемого нежилого помещения;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3.9.3. размещение вывески над цокольными окнами, но не ниже чем 0,5 м от земли, за исключением требований </w:t>
      </w:r>
      <w:hyperlink w:anchor="P1228" w:tooltip="2.11. Минимальное расстояние от уровня земли до нижнего края панели-кронштейна должно быть не менее 2,5 м (рис. 7 Приложения).">
        <w:r w:rsidRPr="00CF4FDB">
          <w:rPr>
            <w:sz w:val="28"/>
            <w:szCs w:val="28"/>
          </w:rPr>
          <w:t>пункта 2.11</w:t>
        </w:r>
      </w:hyperlink>
      <w:r w:rsidRPr="00640B6D">
        <w:rPr>
          <w:sz w:val="28"/>
          <w:szCs w:val="28"/>
        </w:rPr>
        <w:t xml:space="preserve"> Стандартных требований;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3.9.4. размещение вывески на козырьках крылец и входных групп здания исключительно на передней плоскости козырька (рис. 12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3.10. Не допускается: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3.10.1. размещение текстовой и графической частей вывески в разных плоскостях фриза одной входной группы;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3.10.2. размещение вывески на крышах, ограждениях лоджий, балконов;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3.10.3. размещение вывески в виде глухой оклейки витрин или замены остекления витрин световыми коробами и экранами;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3.10.4. установление вывески только на боковые стороны фриза входной группы (рис. 12 Приложения);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3.10.5. использование разных цветовых решений фронтальной и боковых сторон фриза при оформлении одной входной группы (рис. 12 Приложения);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3.10.6. установление настенных конструкций различных видов в пределах одной входной группы (рис. 12 Приложения);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3.10.7. установление объемных конструкций вывесок (световые короба) на козырьках входных групп (рис. 12 Приложения);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lastRenderedPageBreak/>
        <w:t>3.10.8. установление вывески на расстоянии меньше чем 1 м от мемориальных досок, указателей наименований улиц и номерных знаков домов (рис. 10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3.11. Вывеска не должна быть больше козырька по высоте (рис. 12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3.12. Вывеска не должна закрывать и перекрывать проемы, арки, архитектурные детали и декоративно-художественное оформление здания.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3.13. Непосредственно на остеклении витрины допустимо не сплошное написание информации, состоящей из графической и (или) текстовой частей, занимающей не более 30% площади одного членения поля остекления (рис. 11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3.14. Сплошные вывески в витринах и на остеклении оконных, дверных полотен не должны превышать по высоте половину высоты витрины и остекления оконных, дверных полотен, а по ширине - половину ширины витрины и остекления оконных, дверных полотен и должны отступать от остекления не менее чем на 0,15 м (рис. 11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3.15. На маркизах размещаются графическая и текстовая части вывески.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3.16. Вертикальная установка вывески на угловых частях фасада, состоящей из графической и текстовой частей без применения фоновой подложки, допустима при условии размещения ее в границах второго этажа.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3.17. При наличии нескольких юридических лиц независимо от их организационно-правовой формы или индивидуальных предпринимателей в одном здании устанавливаются вывески только из отдельных букв, а, если занимаемое юридическим лицом независимо от его организационно-правовой формы или индивидуальным предпринимателем помещение имеет фасады на нескольких улицах, вывески можно дублировать на все фасады помещения.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3.18. У каждой входной группы здания, строения, сооружения размещается не более 3 информационных табличек. Информационная табличка размещается на расстоянии не более 0,5 м от входной группы (справа, слева, сверху) либо непосредственно на дверях. Информационные таблички могут быть одного размера по высоте и ширине, за исключением информационной таблички, располагаемой сверху входной группы, визуальных устройств и средств информации, используемых для маломобильных групп населения (инвалидов) (рис. 11 Приложения).</w:t>
      </w:r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3.19. </w:t>
      </w:r>
      <w:proofErr w:type="gramStart"/>
      <w:r w:rsidRPr="00640B6D">
        <w:rPr>
          <w:sz w:val="28"/>
          <w:szCs w:val="28"/>
        </w:rPr>
        <w:t>При размещении в одном здании более 3 организаций (индивидуальных предпринимателей) информационные таблички различных организаций (индивидуальных предпринимателей) заменяются на сгруппированные модульные таблички одного размера по высоте и ширине, на которых размещаются графические и текстовые части с указанием фактического нахождения организаций (индивидуальных предпринимателей) (рис. 11 Приложения).</w:t>
      </w:r>
      <w:proofErr w:type="gramEnd"/>
    </w:p>
    <w:p w:rsidR="00D34126" w:rsidRPr="00640B6D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3.20. Сгруппированные модульные таблички должны иметь одинаковые размеры, материалы, схему расположения информации и цветовое решение (рис. 11 Приложения). Максимальная ширина сгруппированных модульных табличек не должна превышать 0,7 м по ширине, размещение которых не </w:t>
      </w:r>
      <w:r w:rsidRPr="00640B6D">
        <w:rPr>
          <w:sz w:val="28"/>
          <w:szCs w:val="28"/>
        </w:rPr>
        <w:lastRenderedPageBreak/>
        <w:t>должно превышать верхнюю отметку входной группы.</w:t>
      </w:r>
    </w:p>
    <w:p w:rsidR="00300D2F" w:rsidRDefault="00640B6D" w:rsidP="0069537D">
      <w:pPr>
        <w:pStyle w:val="ConsPlusNormal0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 xml:space="preserve">3.21. </w:t>
      </w:r>
      <w:proofErr w:type="gramStart"/>
      <w:r w:rsidRPr="00640B6D">
        <w:rPr>
          <w:sz w:val="28"/>
          <w:szCs w:val="28"/>
        </w:rPr>
        <w:t>В случае изменения места нахождения (места осуществления деятельности) организации, индивидуального предпринимателя вывеска, ранее размещенная по месту нахождения (месту осуществления деятельности) данной организации, индивидуального предпринимателя, подлежит демонтажу владельцем вывески в случае, если владелец вывески известен, а в случае, если неизвестен, - владельцем здания, строения, сооружения, помещения, расположенного в здании, строении, на котором расположена такая вывеска.</w:t>
      </w:r>
      <w:proofErr w:type="gramEnd"/>
    </w:p>
    <w:p w:rsidR="00D86F04" w:rsidRDefault="00300D2F" w:rsidP="00300D2F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D86F04" w:rsidRPr="00A13017" w:rsidRDefault="00D86F04" w:rsidP="00DC4939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1301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86F04" w:rsidRPr="00A13017" w:rsidRDefault="00D86F04" w:rsidP="00DC4939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13017">
        <w:rPr>
          <w:rFonts w:ascii="Times New Roman" w:hAnsi="Times New Roman" w:cs="Times New Roman"/>
          <w:sz w:val="28"/>
          <w:szCs w:val="28"/>
        </w:rPr>
        <w:t>к Стандартным требованиям</w:t>
      </w:r>
      <w:r w:rsidR="00DC4939">
        <w:rPr>
          <w:rFonts w:ascii="Times New Roman" w:hAnsi="Times New Roman" w:cs="Times New Roman"/>
          <w:sz w:val="28"/>
          <w:szCs w:val="28"/>
        </w:rPr>
        <w:t xml:space="preserve"> </w:t>
      </w:r>
      <w:r w:rsidRPr="00A13017">
        <w:rPr>
          <w:rFonts w:ascii="Times New Roman" w:hAnsi="Times New Roman" w:cs="Times New Roman"/>
          <w:sz w:val="28"/>
          <w:szCs w:val="28"/>
        </w:rPr>
        <w:t>к вывескам, их размещению</w:t>
      </w:r>
      <w:r w:rsidR="00DC4939">
        <w:rPr>
          <w:rFonts w:ascii="Times New Roman" w:hAnsi="Times New Roman" w:cs="Times New Roman"/>
          <w:sz w:val="28"/>
          <w:szCs w:val="28"/>
        </w:rPr>
        <w:t xml:space="preserve"> </w:t>
      </w:r>
      <w:r w:rsidRPr="00A13017">
        <w:rPr>
          <w:rFonts w:ascii="Times New Roman" w:hAnsi="Times New Roman" w:cs="Times New Roman"/>
          <w:sz w:val="28"/>
          <w:szCs w:val="28"/>
        </w:rPr>
        <w:t>и эксплуатации</w:t>
      </w: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449CB" w:rsidRPr="00A13017" w:rsidRDefault="00E449CB" w:rsidP="00D86F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017">
        <w:rPr>
          <w:rFonts w:ascii="Times New Roman" w:hAnsi="Times New Roman" w:cs="Times New Roman"/>
          <w:b/>
          <w:bCs/>
          <w:sz w:val="28"/>
          <w:szCs w:val="28"/>
        </w:rPr>
        <w:t>Графические изображения Стандартных требований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017">
        <w:rPr>
          <w:rFonts w:ascii="Times New Roman" w:hAnsi="Times New Roman" w:cs="Times New Roman"/>
          <w:b/>
          <w:bCs/>
          <w:sz w:val="28"/>
          <w:szCs w:val="28"/>
        </w:rPr>
        <w:t>к вывескам, их размещению и эксплуатации</w:t>
      </w: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49CB" w:rsidRPr="00A13017" w:rsidRDefault="00E449CB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6303AA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  <w:szCs w:val="24"/>
        </w:rPr>
      </w:pPr>
      <w:bookmarkStart w:id="4" w:name="Par1505"/>
      <w:bookmarkEnd w:id="4"/>
      <w:r w:rsidRPr="00A13017">
        <w:rPr>
          <w:rFonts w:ascii="Times New Roman" w:hAnsi="Times New Roman" w:cs="Times New Roman"/>
          <w:sz w:val="24"/>
          <w:szCs w:val="24"/>
        </w:rPr>
        <w:t>Рис. 1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115"/>
          <w:sz w:val="20"/>
          <w:szCs w:val="20"/>
        </w:rPr>
        <w:drawing>
          <wp:inline distT="0" distB="0" distL="0" distR="0" wp14:anchorId="03DA4F2D" wp14:editId="691C3156">
            <wp:extent cx="3606165" cy="15944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6303AA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  <w:szCs w:val="20"/>
        </w:rPr>
      </w:pPr>
      <w:bookmarkStart w:id="5" w:name="Par1511"/>
      <w:bookmarkEnd w:id="5"/>
      <w:r w:rsidRPr="00A13017">
        <w:rPr>
          <w:rFonts w:ascii="Times New Roman" w:hAnsi="Times New Roman" w:cs="Times New Roman"/>
          <w:sz w:val="24"/>
          <w:szCs w:val="20"/>
        </w:rPr>
        <w:t>Рис. 2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65"/>
          <w:sz w:val="20"/>
          <w:szCs w:val="20"/>
        </w:rPr>
        <w:drawing>
          <wp:inline distT="0" distB="0" distL="0" distR="0" wp14:anchorId="799D8EB9" wp14:editId="2C795149">
            <wp:extent cx="3606165" cy="9582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6303AA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  <w:szCs w:val="20"/>
        </w:rPr>
      </w:pPr>
      <w:bookmarkStart w:id="6" w:name="Par1517"/>
      <w:bookmarkEnd w:id="6"/>
      <w:r w:rsidRPr="00A13017">
        <w:rPr>
          <w:rFonts w:ascii="Times New Roman" w:hAnsi="Times New Roman" w:cs="Times New Roman"/>
          <w:sz w:val="24"/>
          <w:szCs w:val="20"/>
        </w:rPr>
        <w:t>Рис. 3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61"/>
          <w:sz w:val="20"/>
          <w:szCs w:val="20"/>
        </w:rPr>
        <w:drawing>
          <wp:inline distT="0" distB="0" distL="0" distR="0" wp14:anchorId="45301D95" wp14:editId="61EBC294">
            <wp:extent cx="3606165" cy="9067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6303AA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0"/>
          <w:szCs w:val="20"/>
        </w:rPr>
      </w:pPr>
      <w:bookmarkStart w:id="7" w:name="Par1523"/>
      <w:bookmarkEnd w:id="7"/>
      <w:r w:rsidRPr="00A13017">
        <w:rPr>
          <w:rFonts w:ascii="Times New Roman" w:hAnsi="Times New Roman" w:cs="Times New Roman"/>
          <w:sz w:val="24"/>
          <w:szCs w:val="20"/>
        </w:rPr>
        <w:t>Рис. 4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E449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73"/>
          <w:sz w:val="20"/>
          <w:szCs w:val="20"/>
        </w:rPr>
        <w:drawing>
          <wp:inline distT="0" distB="0" distL="0" distR="0" wp14:anchorId="7550809B" wp14:editId="2C62B02C">
            <wp:extent cx="3606165" cy="10680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6303AA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  <w:szCs w:val="20"/>
        </w:rPr>
      </w:pPr>
      <w:bookmarkStart w:id="8" w:name="Par1529"/>
      <w:bookmarkEnd w:id="8"/>
      <w:r w:rsidRPr="00A13017">
        <w:rPr>
          <w:rFonts w:ascii="Times New Roman" w:hAnsi="Times New Roman" w:cs="Times New Roman"/>
          <w:sz w:val="24"/>
          <w:szCs w:val="20"/>
        </w:rPr>
        <w:t>Рис. 5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47"/>
          <w:sz w:val="20"/>
          <w:szCs w:val="20"/>
        </w:rPr>
        <w:lastRenderedPageBreak/>
        <w:drawing>
          <wp:inline distT="0" distB="0" distL="0" distR="0" wp14:anchorId="54561DDF" wp14:editId="06C4DD5D">
            <wp:extent cx="5047615" cy="3269615"/>
            <wp:effectExtent l="0" t="0" r="635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022ABE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  <w:szCs w:val="20"/>
        </w:rPr>
      </w:pPr>
      <w:bookmarkStart w:id="9" w:name="Par1535"/>
      <w:bookmarkEnd w:id="9"/>
      <w:r w:rsidRPr="00A13017">
        <w:rPr>
          <w:rFonts w:ascii="Times New Roman" w:hAnsi="Times New Roman" w:cs="Times New Roman"/>
          <w:sz w:val="24"/>
          <w:szCs w:val="20"/>
        </w:rPr>
        <w:t>Рис. 6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19"/>
          <w:sz w:val="20"/>
          <w:szCs w:val="20"/>
        </w:rPr>
        <w:drawing>
          <wp:inline distT="0" distB="0" distL="0" distR="0" wp14:anchorId="496CFB19" wp14:editId="74E9BE67">
            <wp:extent cx="3606165" cy="29184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  <w:bookmarkStart w:id="10" w:name="Par1541"/>
      <w:bookmarkEnd w:id="10"/>
    </w:p>
    <w:p w:rsidR="00E449CB" w:rsidRDefault="00E449CB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DD190D" w:rsidRDefault="00DD190D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DD190D" w:rsidRDefault="00DD190D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DD190D" w:rsidRDefault="00DD190D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DD190D" w:rsidRDefault="00DD190D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F30C3E" w:rsidRDefault="00F30C3E">
      <w:pPr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br w:type="page"/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  <w:r w:rsidRPr="00A13017">
        <w:rPr>
          <w:rFonts w:ascii="Times New Roman" w:hAnsi="Times New Roman" w:cs="Times New Roman"/>
          <w:b/>
          <w:bCs/>
          <w:sz w:val="28"/>
          <w:szCs w:val="20"/>
        </w:rPr>
        <w:lastRenderedPageBreak/>
        <w:t>Размеры текстовой части настенной и консольной конструкции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6303A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>Рис. 7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130"/>
          <w:sz w:val="20"/>
          <w:szCs w:val="20"/>
        </w:rPr>
        <w:drawing>
          <wp:inline distT="0" distB="0" distL="0" distR="0" wp14:anchorId="463A6AD5" wp14:editId="4A213922">
            <wp:extent cx="5039995" cy="1777365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  <w:r w:rsidRPr="00A13017">
        <w:rPr>
          <w:rFonts w:ascii="Times New Roman" w:hAnsi="Times New Roman" w:cs="Times New Roman"/>
          <w:b/>
          <w:bCs/>
          <w:sz w:val="28"/>
          <w:szCs w:val="20"/>
        </w:rPr>
        <w:t>Расположение нескольких вывесок: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022ABE">
      <w:pPr>
        <w:widowControl w:val="0"/>
        <w:autoSpaceDE w:val="0"/>
        <w:autoSpaceDN w:val="0"/>
        <w:adjustRightInd w:val="0"/>
        <w:outlineLvl w:val="4"/>
        <w:rPr>
          <w:rFonts w:ascii="Times New Roman" w:hAnsi="Times New Roman" w:cs="Times New Roman"/>
          <w:sz w:val="24"/>
          <w:szCs w:val="20"/>
        </w:rPr>
      </w:pPr>
      <w:bookmarkStart w:id="11" w:name="Par1551"/>
      <w:bookmarkEnd w:id="11"/>
      <w:r w:rsidRPr="00A13017">
        <w:rPr>
          <w:rFonts w:ascii="Times New Roman" w:hAnsi="Times New Roman" w:cs="Times New Roman"/>
          <w:sz w:val="24"/>
          <w:szCs w:val="20"/>
        </w:rPr>
        <w:t>Рис. 8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83"/>
          <w:sz w:val="20"/>
          <w:szCs w:val="20"/>
        </w:rPr>
        <w:drawing>
          <wp:inline distT="0" distB="0" distL="0" distR="0" wp14:anchorId="77999953" wp14:editId="5A9C0C66">
            <wp:extent cx="5039995" cy="3730625"/>
            <wp:effectExtent l="0" t="0" r="825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73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30C3E" w:rsidRDefault="00F30C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86F04" w:rsidRPr="00A13017" w:rsidRDefault="00D86F04" w:rsidP="00022ABE">
      <w:pPr>
        <w:widowControl w:val="0"/>
        <w:autoSpaceDE w:val="0"/>
        <w:autoSpaceDN w:val="0"/>
        <w:adjustRightInd w:val="0"/>
        <w:outlineLvl w:val="4"/>
        <w:rPr>
          <w:rFonts w:ascii="Times New Roman" w:hAnsi="Times New Roman" w:cs="Times New Roman"/>
          <w:sz w:val="24"/>
          <w:szCs w:val="20"/>
        </w:rPr>
      </w:pPr>
      <w:bookmarkStart w:id="12" w:name="Par1557"/>
      <w:bookmarkEnd w:id="12"/>
      <w:r w:rsidRPr="00A13017">
        <w:rPr>
          <w:rFonts w:ascii="Times New Roman" w:hAnsi="Times New Roman" w:cs="Times New Roman"/>
          <w:sz w:val="24"/>
          <w:szCs w:val="20"/>
        </w:rPr>
        <w:lastRenderedPageBreak/>
        <w:t>Рис. 9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47"/>
          <w:sz w:val="20"/>
          <w:szCs w:val="20"/>
        </w:rPr>
        <w:drawing>
          <wp:inline distT="0" distB="0" distL="0" distR="0" wp14:anchorId="2F9479A6" wp14:editId="6E0BB1EA">
            <wp:extent cx="5039995" cy="3277235"/>
            <wp:effectExtent l="0" t="0" r="8255" b="0"/>
            <wp:docPr id="264118208" name="Рисунок 264118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27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022ABE">
      <w:pPr>
        <w:widowControl w:val="0"/>
        <w:autoSpaceDE w:val="0"/>
        <w:autoSpaceDN w:val="0"/>
        <w:adjustRightInd w:val="0"/>
        <w:outlineLvl w:val="4"/>
        <w:rPr>
          <w:rFonts w:ascii="Times New Roman" w:hAnsi="Times New Roman" w:cs="Times New Roman"/>
          <w:sz w:val="24"/>
          <w:szCs w:val="20"/>
        </w:rPr>
      </w:pPr>
      <w:bookmarkStart w:id="13" w:name="Par1563"/>
      <w:bookmarkEnd w:id="13"/>
      <w:r w:rsidRPr="00A13017">
        <w:rPr>
          <w:rFonts w:ascii="Times New Roman" w:hAnsi="Times New Roman" w:cs="Times New Roman"/>
          <w:sz w:val="24"/>
          <w:szCs w:val="20"/>
        </w:rPr>
        <w:t>Рис. 10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98"/>
          <w:sz w:val="20"/>
          <w:szCs w:val="20"/>
        </w:rPr>
        <w:drawing>
          <wp:inline distT="0" distB="0" distL="0" distR="0" wp14:anchorId="51B54B54" wp14:editId="3317AFF5">
            <wp:extent cx="5039995" cy="3913505"/>
            <wp:effectExtent l="0" t="0" r="8255" b="0"/>
            <wp:docPr id="264118209" name="Рисунок 264118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91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49CB" w:rsidRDefault="00E449CB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E72B8" w:rsidRPr="00A13017" w:rsidRDefault="007E72B8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022ABE">
      <w:pPr>
        <w:widowControl w:val="0"/>
        <w:autoSpaceDE w:val="0"/>
        <w:autoSpaceDN w:val="0"/>
        <w:adjustRightInd w:val="0"/>
        <w:outlineLvl w:val="4"/>
        <w:rPr>
          <w:rFonts w:ascii="Times New Roman" w:hAnsi="Times New Roman" w:cs="Times New Roman"/>
          <w:sz w:val="24"/>
          <w:szCs w:val="20"/>
        </w:rPr>
      </w:pPr>
      <w:bookmarkStart w:id="14" w:name="Par1569"/>
      <w:bookmarkEnd w:id="14"/>
      <w:r w:rsidRPr="00A13017">
        <w:rPr>
          <w:rFonts w:ascii="Times New Roman" w:hAnsi="Times New Roman" w:cs="Times New Roman"/>
          <w:sz w:val="24"/>
          <w:szCs w:val="20"/>
        </w:rPr>
        <w:t>Рис. 11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314"/>
          <w:sz w:val="20"/>
          <w:szCs w:val="20"/>
        </w:rPr>
        <w:lastRenderedPageBreak/>
        <w:drawing>
          <wp:inline distT="0" distB="0" distL="0" distR="0" wp14:anchorId="2EC606B2" wp14:editId="7DFBB972">
            <wp:extent cx="5039995" cy="4118610"/>
            <wp:effectExtent l="0" t="0" r="8255" b="0"/>
            <wp:docPr id="264118210" name="Рисунок 264118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411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D86F04" w:rsidRPr="00A13017" w:rsidTr="00D86F04">
        <w:tc>
          <w:tcPr>
            <w:tcW w:w="4535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Пример сгруппированных модульных табличек</w:t>
            </w:r>
          </w:p>
        </w:tc>
        <w:tc>
          <w:tcPr>
            <w:tcW w:w="4535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Пример информационных табличек</w:t>
            </w:r>
          </w:p>
        </w:tc>
      </w:tr>
      <w:tr w:rsidR="00D86F04" w:rsidRPr="00A13017" w:rsidTr="00D86F04">
        <w:tc>
          <w:tcPr>
            <w:tcW w:w="4535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157"/>
                <w:sz w:val="20"/>
                <w:szCs w:val="20"/>
              </w:rPr>
              <w:drawing>
                <wp:inline distT="0" distB="0" distL="0" distR="0" wp14:anchorId="32541669" wp14:editId="5EEC76E9">
                  <wp:extent cx="2165350" cy="2128520"/>
                  <wp:effectExtent l="0" t="0" r="6350" b="5080"/>
                  <wp:docPr id="264118211" name="Рисунок 264118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212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130"/>
                <w:sz w:val="20"/>
                <w:szCs w:val="20"/>
              </w:rPr>
              <w:drawing>
                <wp:inline distT="0" distB="0" distL="0" distR="0" wp14:anchorId="309AAE66" wp14:editId="39214C28">
                  <wp:extent cx="2165350" cy="1784985"/>
                  <wp:effectExtent l="0" t="0" r="6350" b="5715"/>
                  <wp:docPr id="264118212" name="Рисунок 264118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178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6830" w:rsidRDefault="00A56830" w:rsidP="00A56830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  <w:bookmarkStart w:id="15" w:name="Par1580"/>
      <w:bookmarkEnd w:id="15"/>
    </w:p>
    <w:p w:rsidR="007E72B8" w:rsidRDefault="007E72B8" w:rsidP="00A56830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7E72B8" w:rsidRDefault="007E72B8" w:rsidP="00A56830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7E72B8" w:rsidRDefault="007E72B8" w:rsidP="00A56830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7E72B8" w:rsidRDefault="007E72B8" w:rsidP="00A56830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7E72B8" w:rsidRDefault="007E72B8" w:rsidP="00A56830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7E72B8" w:rsidRDefault="007E72B8" w:rsidP="00A56830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  <w:r w:rsidRPr="00A13017">
        <w:rPr>
          <w:rFonts w:ascii="Times New Roman" w:hAnsi="Times New Roman" w:cs="Times New Roman"/>
          <w:b/>
          <w:bCs/>
          <w:sz w:val="28"/>
          <w:szCs w:val="20"/>
        </w:rPr>
        <w:t>Места допустимого (недопустимого) размещения вывесок</w:t>
      </w:r>
    </w:p>
    <w:p w:rsidR="00D86F04" w:rsidRDefault="00D86F04" w:rsidP="007E72B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A13017">
        <w:rPr>
          <w:rFonts w:ascii="Times New Roman" w:hAnsi="Times New Roman" w:cs="Times New Roman"/>
          <w:b/>
          <w:bCs/>
          <w:sz w:val="28"/>
          <w:szCs w:val="20"/>
        </w:rPr>
        <w:t>на различных типах козырьков крылец и (или) входных групп</w:t>
      </w:r>
    </w:p>
    <w:p w:rsidR="007E72B8" w:rsidRDefault="007E72B8" w:rsidP="007E72B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</w:p>
    <w:p w:rsidR="007E72B8" w:rsidRPr="007E72B8" w:rsidRDefault="007E72B8" w:rsidP="007E72B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86F04" w:rsidRPr="007E72B8" w:rsidRDefault="007E72B8" w:rsidP="001D12FC">
      <w:pPr>
        <w:widowControl w:val="0"/>
        <w:autoSpaceDE w:val="0"/>
        <w:autoSpaceDN w:val="0"/>
        <w:adjustRightInd w:val="0"/>
        <w:outlineLvl w:val="4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>Рис. 12</w:t>
      </w:r>
    </w:p>
    <w:p w:rsidR="007E72B8" w:rsidRDefault="007E72B8" w:rsidP="00D86F04">
      <w:pPr>
        <w:widowControl w:val="0"/>
        <w:autoSpaceDE w:val="0"/>
        <w:autoSpaceDN w:val="0"/>
        <w:adjustRightInd w:val="0"/>
        <w:jc w:val="center"/>
        <w:outlineLvl w:val="5"/>
        <w:rPr>
          <w:rFonts w:ascii="Times New Roman" w:hAnsi="Times New Roman" w:cs="Times New Roman"/>
          <w:b/>
          <w:bCs/>
          <w:sz w:val="24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jc w:val="center"/>
        <w:outlineLvl w:val="5"/>
        <w:rPr>
          <w:rFonts w:ascii="Times New Roman" w:hAnsi="Times New Roman" w:cs="Times New Roman"/>
          <w:b/>
          <w:bCs/>
          <w:sz w:val="24"/>
          <w:szCs w:val="20"/>
        </w:rPr>
      </w:pPr>
      <w:r w:rsidRPr="00A13017">
        <w:rPr>
          <w:rFonts w:ascii="Times New Roman" w:hAnsi="Times New Roman" w:cs="Times New Roman"/>
          <w:b/>
          <w:bCs/>
          <w:sz w:val="24"/>
          <w:szCs w:val="20"/>
        </w:rPr>
        <w:t>прямоугольный тип козырька</w:t>
      </w:r>
    </w:p>
    <w:p w:rsidR="007E72B8" w:rsidRPr="00A13017" w:rsidRDefault="007E72B8" w:rsidP="00D86F04">
      <w:pPr>
        <w:widowControl w:val="0"/>
        <w:autoSpaceDE w:val="0"/>
        <w:autoSpaceDN w:val="0"/>
        <w:adjustRightInd w:val="0"/>
        <w:jc w:val="center"/>
        <w:outlineLvl w:val="5"/>
        <w:rPr>
          <w:rFonts w:ascii="Times New Roman" w:hAnsi="Times New Roman" w:cs="Times New Roman"/>
          <w:b/>
          <w:bCs/>
          <w:sz w:val="24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2835"/>
      </w:tblGrid>
      <w:tr w:rsidR="00D86F04" w:rsidRPr="00A13017" w:rsidTr="00D86F04">
        <w:tc>
          <w:tcPr>
            <w:tcW w:w="9071" w:type="dxa"/>
            <w:gridSpan w:val="3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допустимое расположение вывесок</w:t>
            </w:r>
          </w:p>
        </w:tc>
      </w:tr>
      <w:tr w:rsidR="00D86F04" w:rsidRPr="00A13017" w:rsidTr="00D86F04">
        <w:tc>
          <w:tcPr>
            <w:tcW w:w="3118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61"/>
                <w:sz w:val="20"/>
                <w:szCs w:val="20"/>
              </w:rPr>
              <w:drawing>
                <wp:inline distT="0" distB="0" distL="0" distR="0" wp14:anchorId="4E657EF4" wp14:editId="26C441DD">
                  <wp:extent cx="1082675" cy="906780"/>
                  <wp:effectExtent l="0" t="0" r="3175" b="7620"/>
                  <wp:docPr id="264118213" name="Рисунок 264118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58"/>
                <w:sz w:val="20"/>
                <w:szCs w:val="20"/>
              </w:rPr>
              <w:drawing>
                <wp:inline distT="0" distB="0" distL="0" distR="0" wp14:anchorId="521F925A" wp14:editId="203E6316">
                  <wp:extent cx="1082675" cy="870585"/>
                  <wp:effectExtent l="0" t="0" r="3175" b="5715"/>
                  <wp:docPr id="264118214" name="Рисунок 264118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42"/>
                <w:sz w:val="20"/>
                <w:szCs w:val="20"/>
              </w:rPr>
              <w:drawing>
                <wp:inline distT="0" distB="0" distL="0" distR="0" wp14:anchorId="146BF50C" wp14:editId="0CA48DBA">
                  <wp:extent cx="1082675" cy="665480"/>
                  <wp:effectExtent l="0" t="0" r="3175" b="1270"/>
                  <wp:docPr id="264118215" name="Рисунок 264118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F04" w:rsidRPr="00A13017" w:rsidTr="00D86F04">
        <w:tc>
          <w:tcPr>
            <w:tcW w:w="9071" w:type="dxa"/>
            <w:gridSpan w:val="3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недопустимое расположение вывесок</w:t>
            </w:r>
          </w:p>
        </w:tc>
      </w:tr>
      <w:tr w:rsidR="00D86F04" w:rsidRPr="00A13017" w:rsidTr="00D86F04">
        <w:tc>
          <w:tcPr>
            <w:tcW w:w="3118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57"/>
                <w:sz w:val="20"/>
                <w:szCs w:val="20"/>
              </w:rPr>
              <w:drawing>
                <wp:inline distT="0" distB="0" distL="0" distR="0" wp14:anchorId="1FDDCD2C" wp14:editId="1B14D818">
                  <wp:extent cx="1082675" cy="855980"/>
                  <wp:effectExtent l="0" t="0" r="3175" b="1270"/>
                  <wp:docPr id="264118216" name="Рисунок 264118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59"/>
                <w:sz w:val="20"/>
                <w:szCs w:val="20"/>
              </w:rPr>
              <w:drawing>
                <wp:inline distT="0" distB="0" distL="0" distR="0" wp14:anchorId="09B2D2A9" wp14:editId="2C484AE1">
                  <wp:extent cx="1082675" cy="877570"/>
                  <wp:effectExtent l="0" t="0" r="3175" b="0"/>
                  <wp:docPr id="264118217" name="Рисунок 264118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57"/>
                <w:sz w:val="20"/>
                <w:szCs w:val="20"/>
              </w:rPr>
              <w:drawing>
                <wp:inline distT="0" distB="0" distL="0" distR="0" wp14:anchorId="6C6D5707" wp14:editId="39B097B6">
                  <wp:extent cx="1082675" cy="862965"/>
                  <wp:effectExtent l="0" t="0" r="3175" b="0"/>
                  <wp:docPr id="264118218" name="Рисунок 264118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86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F04" w:rsidRPr="00A13017" w:rsidTr="00D86F04">
        <w:tc>
          <w:tcPr>
            <w:tcW w:w="3118" w:type="dxa"/>
          </w:tcPr>
          <w:p w:rsidR="00D86F04" w:rsidRPr="00A13017" w:rsidRDefault="00B379CB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hyperlink w:anchor="Par1479" w:tooltip="3.10.5. использование разных цветовых решений фронтальной и боковых сторон фриза при оформлении одной входной группы (рис. 12 Приложения);" w:history="1">
              <w:r w:rsidR="00D86F04" w:rsidRPr="00A13017">
                <w:rPr>
                  <w:rFonts w:ascii="Times New Roman" w:hAnsi="Times New Roman" w:cs="Times New Roman"/>
                  <w:sz w:val="24"/>
                  <w:szCs w:val="20"/>
                </w:rPr>
                <w:t>подпункт 3.10.5</w:t>
              </w:r>
            </w:hyperlink>
            <w:r w:rsidR="00D86F04"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 Стандартных требований</w:t>
            </w: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- использование разных цветовых решений фронтальной и боковых сторон фриза при оформлении одной входной группы</w:t>
            </w:r>
          </w:p>
        </w:tc>
        <w:tc>
          <w:tcPr>
            <w:tcW w:w="3118" w:type="dxa"/>
          </w:tcPr>
          <w:p w:rsidR="00D86F04" w:rsidRPr="00A13017" w:rsidRDefault="00B379CB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hyperlink w:anchor="Par1475" w:tooltip="3.10.1. размещение текстовой и графической частей вывески в разных плоскостях фриза одной входной группы;" w:history="1">
              <w:r w:rsidR="00D86F04" w:rsidRPr="00A13017">
                <w:rPr>
                  <w:rFonts w:ascii="Times New Roman" w:hAnsi="Times New Roman" w:cs="Times New Roman"/>
                  <w:sz w:val="24"/>
                  <w:szCs w:val="20"/>
                </w:rPr>
                <w:t>подпункт 3.10.1</w:t>
              </w:r>
            </w:hyperlink>
            <w:r w:rsidR="00D86F04"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 Стандартных требований</w:t>
            </w: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- размещение текстовой и графической части вывески в разных плоскостях фриза одной входной группы</w:t>
            </w:r>
          </w:p>
        </w:tc>
        <w:tc>
          <w:tcPr>
            <w:tcW w:w="2835" w:type="dxa"/>
          </w:tcPr>
          <w:p w:rsidR="00D86F04" w:rsidRPr="00A13017" w:rsidRDefault="00B379CB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hyperlink w:anchor="Par1483" w:tooltip="3.11. Вывеска не должна быть больше козырька по высоте (рис. 12 Приложения)." w:history="1">
              <w:r w:rsidR="00D86F04" w:rsidRPr="00A13017">
                <w:rPr>
                  <w:rFonts w:ascii="Times New Roman" w:hAnsi="Times New Roman" w:cs="Times New Roman"/>
                  <w:sz w:val="24"/>
                  <w:szCs w:val="20"/>
                </w:rPr>
                <w:t>пункт 3.11</w:t>
              </w:r>
            </w:hyperlink>
            <w:r w:rsidR="00D86F04"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 Стандартных требований</w:t>
            </w:r>
          </w:p>
          <w:p w:rsidR="00D86F04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- вывеска не должна быть больше козырька по высоте</w:t>
            </w:r>
          </w:p>
          <w:p w:rsidR="00D86F04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6F04" w:rsidRDefault="00D86F04" w:rsidP="00A56830">
      <w:pPr>
        <w:widowControl w:val="0"/>
        <w:autoSpaceDE w:val="0"/>
        <w:autoSpaceDN w:val="0"/>
        <w:adjustRightInd w:val="0"/>
        <w:outlineLvl w:val="5"/>
        <w:rPr>
          <w:rFonts w:ascii="Times New Roman" w:hAnsi="Times New Roman" w:cs="Times New Roman"/>
          <w:b/>
          <w:bCs/>
          <w:sz w:val="24"/>
          <w:szCs w:val="20"/>
        </w:rPr>
      </w:pPr>
    </w:p>
    <w:p w:rsidR="007E72B8" w:rsidRDefault="007E72B8" w:rsidP="00A56830">
      <w:pPr>
        <w:widowControl w:val="0"/>
        <w:autoSpaceDE w:val="0"/>
        <w:autoSpaceDN w:val="0"/>
        <w:adjustRightInd w:val="0"/>
        <w:outlineLvl w:val="5"/>
        <w:rPr>
          <w:rFonts w:ascii="Times New Roman" w:hAnsi="Times New Roman" w:cs="Times New Roman"/>
          <w:b/>
          <w:bCs/>
          <w:sz w:val="24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outlineLvl w:val="5"/>
        <w:rPr>
          <w:rFonts w:ascii="Times New Roman" w:hAnsi="Times New Roman" w:cs="Times New Roman"/>
          <w:b/>
          <w:bCs/>
          <w:sz w:val="24"/>
          <w:szCs w:val="20"/>
        </w:rPr>
      </w:pPr>
      <w:r w:rsidRPr="00A13017">
        <w:rPr>
          <w:rFonts w:ascii="Times New Roman" w:hAnsi="Times New Roman" w:cs="Times New Roman"/>
          <w:b/>
          <w:bCs/>
          <w:sz w:val="24"/>
          <w:szCs w:val="20"/>
        </w:rPr>
        <w:t>козырьки различных геометрических форм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969"/>
        <w:gridCol w:w="2551"/>
      </w:tblGrid>
      <w:tr w:rsidR="00D86F04" w:rsidRPr="00A13017" w:rsidTr="00D86F04">
        <w:tc>
          <w:tcPr>
            <w:tcW w:w="9071" w:type="dxa"/>
            <w:gridSpan w:val="3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допустимое расположение вывесок</w:t>
            </w:r>
          </w:p>
        </w:tc>
      </w:tr>
      <w:tr w:rsidR="00D86F04" w:rsidRPr="00A13017" w:rsidTr="00D86F04">
        <w:tc>
          <w:tcPr>
            <w:tcW w:w="2551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70"/>
                <w:sz w:val="20"/>
                <w:szCs w:val="20"/>
              </w:rPr>
              <w:drawing>
                <wp:inline distT="0" distB="0" distL="0" distR="0" wp14:anchorId="7C2DD8F4" wp14:editId="05E90374">
                  <wp:extent cx="1082675" cy="1024255"/>
                  <wp:effectExtent l="0" t="0" r="3175" b="4445"/>
                  <wp:docPr id="264118219" name="Рисунок 264118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024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68"/>
                <w:sz w:val="20"/>
                <w:szCs w:val="20"/>
              </w:rPr>
              <w:drawing>
                <wp:inline distT="0" distB="0" distL="0" distR="0" wp14:anchorId="57362187" wp14:editId="52B10E36">
                  <wp:extent cx="2157730" cy="1002030"/>
                  <wp:effectExtent l="0" t="0" r="0" b="7620"/>
                  <wp:docPr id="264118220" name="Рисунок 264118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73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81"/>
                <w:sz w:val="20"/>
                <w:szCs w:val="20"/>
              </w:rPr>
              <w:drawing>
                <wp:inline distT="0" distB="0" distL="0" distR="0" wp14:anchorId="6D7B031C" wp14:editId="23332CAE">
                  <wp:extent cx="1082675" cy="1163320"/>
                  <wp:effectExtent l="0" t="0" r="3175" b="0"/>
                  <wp:docPr id="264118222" name="Рисунок 264118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16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F04" w:rsidRPr="00A13017" w:rsidTr="00D86F04">
        <w:tc>
          <w:tcPr>
            <w:tcW w:w="9071" w:type="dxa"/>
            <w:gridSpan w:val="3"/>
          </w:tcPr>
          <w:p w:rsidR="00A56830" w:rsidRDefault="00A56830" w:rsidP="007E7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E72B8" w:rsidRDefault="007E72B8" w:rsidP="007E7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E72B8" w:rsidRDefault="007E72B8" w:rsidP="007E7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E72B8" w:rsidRDefault="007E72B8" w:rsidP="007E7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E72B8" w:rsidRDefault="007E72B8" w:rsidP="007E7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недопустимое расположение вывесок</w:t>
            </w:r>
          </w:p>
        </w:tc>
      </w:tr>
      <w:tr w:rsidR="00D86F04" w:rsidRPr="00A13017" w:rsidTr="00D86F04">
        <w:tc>
          <w:tcPr>
            <w:tcW w:w="2551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75"/>
                <w:sz w:val="20"/>
                <w:szCs w:val="20"/>
              </w:rPr>
              <w:lastRenderedPageBreak/>
              <w:drawing>
                <wp:inline distT="0" distB="0" distL="0" distR="0" wp14:anchorId="7D45CB13" wp14:editId="798C9D1F">
                  <wp:extent cx="1082675" cy="1089660"/>
                  <wp:effectExtent l="0" t="0" r="3175" b="0"/>
                  <wp:docPr id="264118223" name="Рисунок 264118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59"/>
                <w:sz w:val="20"/>
                <w:szCs w:val="20"/>
              </w:rPr>
              <w:drawing>
                <wp:inline distT="0" distB="0" distL="0" distR="0" wp14:anchorId="2274ACF8" wp14:editId="711C5F90">
                  <wp:extent cx="2157730" cy="885190"/>
                  <wp:effectExtent l="0" t="0" r="0" b="0"/>
                  <wp:docPr id="264118224" name="Рисунок 264118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730" cy="88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78"/>
                <w:sz w:val="20"/>
                <w:szCs w:val="20"/>
              </w:rPr>
              <w:drawing>
                <wp:inline distT="0" distB="0" distL="0" distR="0" wp14:anchorId="688AFD5D" wp14:editId="3726C1E9">
                  <wp:extent cx="1082675" cy="1126490"/>
                  <wp:effectExtent l="0" t="0" r="3175" b="0"/>
                  <wp:docPr id="264118225" name="Рисунок 264118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F04" w:rsidRPr="00A13017" w:rsidTr="00D86F04">
        <w:tc>
          <w:tcPr>
            <w:tcW w:w="2551" w:type="dxa"/>
          </w:tcPr>
          <w:p w:rsidR="00D86F04" w:rsidRPr="00A13017" w:rsidRDefault="00B379CB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hyperlink w:anchor="Par1480" w:tooltip="3.10.6. установление настенных конструкций различных видов в пределах одной входной группы (рис. 12 Приложения);" w:history="1">
              <w:r w:rsidR="00D86F04" w:rsidRPr="00A13017">
                <w:rPr>
                  <w:rFonts w:ascii="Times New Roman" w:hAnsi="Times New Roman" w:cs="Times New Roman"/>
                  <w:sz w:val="24"/>
                  <w:szCs w:val="20"/>
                </w:rPr>
                <w:t>подпункт 3.10.6</w:t>
              </w:r>
            </w:hyperlink>
            <w:r w:rsidR="00D86F04"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 Стандартных требований</w:t>
            </w: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- установка вывесок различных видов в пределах одной входной группы</w:t>
            </w:r>
          </w:p>
        </w:tc>
        <w:tc>
          <w:tcPr>
            <w:tcW w:w="3969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нарушение </w:t>
            </w:r>
            <w:hyperlink w:anchor="Par1473" w:tooltip="3.9.4. размещение вывески на козырьках крылец и входных групп здания исключительно на передней плоскости козырька (рис. 12 Приложения)." w:history="1">
              <w:r w:rsidRPr="00A13017">
                <w:rPr>
                  <w:rFonts w:ascii="Times New Roman" w:hAnsi="Times New Roman" w:cs="Times New Roman"/>
                  <w:sz w:val="24"/>
                  <w:szCs w:val="20"/>
                </w:rPr>
                <w:t>подпункта 3.9.4</w:t>
              </w:r>
            </w:hyperlink>
            <w:r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 Стандартных требований</w:t>
            </w:r>
          </w:p>
        </w:tc>
        <w:tc>
          <w:tcPr>
            <w:tcW w:w="2551" w:type="dxa"/>
          </w:tcPr>
          <w:p w:rsidR="00D86F04" w:rsidRPr="00A13017" w:rsidRDefault="00B379CB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hyperlink w:anchor="Par1481" w:tooltip="3.10.7. установление объемных конструкций вывесок (световые короба) на козырьках входных групп (рис. 12 Приложения);" w:history="1">
              <w:r w:rsidR="00D86F04" w:rsidRPr="00A13017">
                <w:rPr>
                  <w:rFonts w:ascii="Times New Roman" w:hAnsi="Times New Roman" w:cs="Times New Roman"/>
                  <w:sz w:val="24"/>
                  <w:szCs w:val="20"/>
                </w:rPr>
                <w:t>подпункт 3.10.7</w:t>
              </w:r>
            </w:hyperlink>
            <w:r w:rsidR="00D86F04"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 Стандартных требований</w:t>
            </w: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- установка объемных конструкций вывесок (световые короба) на козырьках входных групп</w:t>
            </w:r>
          </w:p>
        </w:tc>
      </w:tr>
    </w:tbl>
    <w:p w:rsidR="00D86F04" w:rsidRDefault="00D86F04" w:rsidP="00124AF4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  <w:bookmarkStart w:id="16" w:name="Par1618"/>
      <w:bookmarkEnd w:id="16"/>
    </w:p>
    <w:p w:rsidR="00A56830" w:rsidRDefault="00A56830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F30C3E" w:rsidRDefault="00F30C3E">
      <w:pPr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br w:type="page"/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  <w:r w:rsidRPr="00A13017">
        <w:rPr>
          <w:rFonts w:ascii="Times New Roman" w:hAnsi="Times New Roman" w:cs="Times New Roman"/>
          <w:b/>
          <w:bCs/>
          <w:sz w:val="28"/>
          <w:szCs w:val="20"/>
        </w:rPr>
        <w:lastRenderedPageBreak/>
        <w:t>Примеры размещения вывесок, нарушающих архитектурный облик</w:t>
      </w:r>
    </w:p>
    <w:p w:rsidR="00D86F04" w:rsidRPr="00A13017" w:rsidRDefault="00D86F04" w:rsidP="00124AF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>з</w:t>
      </w:r>
      <w:r w:rsidRPr="00A13017">
        <w:rPr>
          <w:rFonts w:ascii="Times New Roman" w:hAnsi="Times New Roman" w:cs="Times New Roman"/>
          <w:b/>
          <w:bCs/>
          <w:sz w:val="28"/>
          <w:szCs w:val="20"/>
        </w:rPr>
        <w:t>дания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outlineLvl w:val="4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ab/>
      </w:r>
      <w:r w:rsidRPr="00A13017">
        <w:rPr>
          <w:rFonts w:ascii="Times New Roman" w:hAnsi="Times New Roman" w:cs="Times New Roman"/>
          <w:b/>
          <w:bCs/>
          <w:sz w:val="24"/>
          <w:szCs w:val="20"/>
        </w:rPr>
        <w:t xml:space="preserve">Нарушение </w:t>
      </w:r>
      <w:hyperlink w:anchor="Par1461" w:tooltip="3.1. Вывеска должна располагаться в месте фактического нахождения или осуществления деятельности организации (индивидуального предпринимателя) (рис. 8 Приложения)." w:history="1">
        <w:r w:rsidRPr="00A13017">
          <w:rPr>
            <w:rFonts w:ascii="Times New Roman" w:hAnsi="Times New Roman" w:cs="Times New Roman"/>
            <w:b/>
            <w:bCs/>
            <w:sz w:val="24"/>
            <w:szCs w:val="20"/>
          </w:rPr>
          <w:t>пункта 3.1</w:t>
        </w:r>
      </w:hyperlink>
      <w:r w:rsidRPr="00A13017">
        <w:rPr>
          <w:rFonts w:ascii="Times New Roman" w:hAnsi="Times New Roman" w:cs="Times New Roman"/>
          <w:b/>
          <w:bCs/>
          <w:sz w:val="24"/>
          <w:szCs w:val="20"/>
        </w:rPr>
        <w:t xml:space="preserve"> Стандартных требований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124AF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46"/>
          <w:sz w:val="20"/>
          <w:szCs w:val="20"/>
        </w:rPr>
        <w:drawing>
          <wp:inline distT="0" distB="0" distL="0" distR="0" wp14:anchorId="0498CFEF" wp14:editId="756DAEE8">
            <wp:extent cx="5039995" cy="3262630"/>
            <wp:effectExtent l="0" t="0" r="8255" b="0"/>
            <wp:docPr id="264118226" name="Рисунок 264118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26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F4" w:rsidRPr="00A13017" w:rsidRDefault="00124AF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outlineLvl w:val="4"/>
        <w:rPr>
          <w:rFonts w:ascii="Times New Roman" w:hAnsi="Times New Roman" w:cs="Times New Roman"/>
          <w:b/>
          <w:bCs/>
          <w:sz w:val="24"/>
          <w:szCs w:val="20"/>
        </w:rPr>
      </w:pPr>
      <w:r w:rsidRPr="00A13017">
        <w:rPr>
          <w:rFonts w:ascii="Times New Roman" w:hAnsi="Times New Roman" w:cs="Times New Roman"/>
          <w:b/>
          <w:bCs/>
          <w:sz w:val="24"/>
          <w:szCs w:val="20"/>
        </w:rPr>
        <w:t xml:space="preserve">Нарушение </w:t>
      </w:r>
      <w:hyperlink w:anchor="Par1462" w:tooltip="3.2. Все вывески на одном фасаде дома должны быть отцентрированы относительно единой горизонтальной оси (рис. 8 Приложения)." w:history="1">
        <w:r w:rsidRPr="00A13017">
          <w:rPr>
            <w:rFonts w:ascii="Times New Roman" w:hAnsi="Times New Roman" w:cs="Times New Roman"/>
            <w:b/>
            <w:bCs/>
            <w:sz w:val="24"/>
            <w:szCs w:val="20"/>
          </w:rPr>
          <w:t>пунктов 3.2</w:t>
        </w:r>
      </w:hyperlink>
      <w:r w:rsidRPr="00A13017">
        <w:rPr>
          <w:rFonts w:ascii="Times New Roman" w:hAnsi="Times New Roman" w:cs="Times New Roman"/>
          <w:b/>
          <w:bCs/>
          <w:sz w:val="24"/>
          <w:szCs w:val="20"/>
        </w:rPr>
        <w:t xml:space="preserve">, </w:t>
      </w:r>
      <w:hyperlink w:anchor="Par1463" w:tooltip="3.3. Каждая вывеска и (или) каждая часть вывески (графическая и (или) текстовая части) центруются относительно окон, арок, дверей и других архитектурных элементов при расположении над ними (рис. 8 Приложения)." w:history="1">
        <w:r w:rsidRPr="00A13017">
          <w:rPr>
            <w:rFonts w:ascii="Times New Roman" w:hAnsi="Times New Roman" w:cs="Times New Roman"/>
            <w:b/>
            <w:bCs/>
            <w:sz w:val="24"/>
            <w:szCs w:val="20"/>
          </w:rPr>
          <w:t>3.3</w:t>
        </w:r>
      </w:hyperlink>
      <w:r w:rsidRPr="00A13017">
        <w:rPr>
          <w:rFonts w:ascii="Times New Roman" w:hAnsi="Times New Roman" w:cs="Times New Roman"/>
          <w:b/>
          <w:bCs/>
          <w:sz w:val="24"/>
          <w:szCs w:val="20"/>
        </w:rPr>
        <w:t xml:space="preserve"> Стандартных требований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49"/>
          <w:sz w:val="20"/>
          <w:szCs w:val="20"/>
        </w:rPr>
        <w:drawing>
          <wp:inline distT="0" distB="0" distL="0" distR="0" wp14:anchorId="002BA218" wp14:editId="24F6229A">
            <wp:extent cx="5039995" cy="3291840"/>
            <wp:effectExtent l="0" t="0" r="8255" b="3810"/>
            <wp:docPr id="264118227" name="Рисунок 264118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Default="00D86F0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124AF4" w:rsidRDefault="00124AF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</w:p>
    <w:p w:rsidR="00245A25" w:rsidRDefault="00245A25">
      <w:pPr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br w:type="page"/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bCs/>
          <w:sz w:val="28"/>
          <w:szCs w:val="20"/>
        </w:rPr>
      </w:pPr>
      <w:r w:rsidRPr="00A13017">
        <w:rPr>
          <w:rFonts w:ascii="Times New Roman" w:hAnsi="Times New Roman" w:cs="Times New Roman"/>
          <w:b/>
          <w:bCs/>
          <w:sz w:val="28"/>
          <w:szCs w:val="20"/>
        </w:rPr>
        <w:lastRenderedPageBreak/>
        <w:t>Примеры размещения вывесок на зданиях различного назначения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A13017">
        <w:rPr>
          <w:rFonts w:ascii="Times New Roman" w:hAnsi="Times New Roman" w:cs="Times New Roman"/>
          <w:b/>
          <w:bCs/>
          <w:sz w:val="28"/>
          <w:szCs w:val="20"/>
        </w:rPr>
        <w:t>и типа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>допустимое расположение вывесок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185"/>
          <w:sz w:val="20"/>
          <w:szCs w:val="20"/>
        </w:rPr>
        <w:drawing>
          <wp:inline distT="0" distB="0" distL="0" distR="0" wp14:anchorId="119A240C" wp14:editId="6165A7C4">
            <wp:extent cx="5039995" cy="2479675"/>
            <wp:effectExtent l="0" t="0" r="8255" b="0"/>
            <wp:docPr id="264118228" name="Рисунок 264118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F4" w:rsidRDefault="00124AF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>недопустимое расположение вывесок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 xml:space="preserve">Нарушение </w:t>
      </w:r>
      <w:hyperlink w:anchor="Par1439" w:tooltip="II. Стандартные требования к вывескам" w:history="1">
        <w:r w:rsidRPr="00A13017">
          <w:rPr>
            <w:rFonts w:ascii="Times New Roman" w:hAnsi="Times New Roman" w:cs="Times New Roman"/>
            <w:sz w:val="24"/>
            <w:szCs w:val="20"/>
          </w:rPr>
          <w:t>разделов 2</w:t>
        </w:r>
      </w:hyperlink>
      <w:r w:rsidRPr="00A13017">
        <w:rPr>
          <w:rFonts w:ascii="Times New Roman" w:hAnsi="Times New Roman" w:cs="Times New Roman"/>
          <w:sz w:val="24"/>
          <w:szCs w:val="20"/>
        </w:rPr>
        <w:t xml:space="preserve">, </w:t>
      </w:r>
      <w:hyperlink w:anchor="Par1458" w:tooltip="III. Стандартные требования к размещению и эксплуатации" w:history="1">
        <w:r w:rsidRPr="00A13017">
          <w:rPr>
            <w:rFonts w:ascii="Times New Roman" w:hAnsi="Times New Roman" w:cs="Times New Roman"/>
            <w:sz w:val="24"/>
            <w:szCs w:val="20"/>
          </w:rPr>
          <w:t>3</w:t>
        </w:r>
      </w:hyperlink>
      <w:r w:rsidRPr="00A13017">
        <w:rPr>
          <w:rFonts w:ascii="Times New Roman" w:hAnsi="Times New Roman" w:cs="Times New Roman"/>
          <w:sz w:val="24"/>
          <w:szCs w:val="20"/>
        </w:rPr>
        <w:t xml:space="preserve"> Стандартных требований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336"/>
          <w:sz w:val="20"/>
          <w:szCs w:val="20"/>
        </w:rPr>
        <w:drawing>
          <wp:inline distT="0" distB="0" distL="0" distR="0" wp14:anchorId="13E1E804" wp14:editId="5C8EA4D0">
            <wp:extent cx="5039995" cy="4403725"/>
            <wp:effectExtent l="0" t="0" r="8255" b="0"/>
            <wp:docPr id="264118229" name="Рисунок 264118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440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D86F04" w:rsidRPr="00A13017" w:rsidTr="00D86F04">
        <w:tc>
          <w:tcPr>
            <w:tcW w:w="4535" w:type="dxa"/>
          </w:tcPr>
          <w:p w:rsidR="00D86F04" w:rsidRDefault="00D86F04" w:rsidP="00124A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86F04" w:rsidRPr="00A13017" w:rsidRDefault="00D86F04" w:rsidP="00124A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допустимое расположение вывесок</w:t>
            </w:r>
          </w:p>
        </w:tc>
        <w:tc>
          <w:tcPr>
            <w:tcW w:w="4535" w:type="dxa"/>
          </w:tcPr>
          <w:p w:rsidR="00D86F04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>недопустимое расположение вывесок</w:t>
            </w: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Нарушение </w:t>
            </w:r>
            <w:hyperlink w:anchor="Par1439" w:tooltip="II. Стандартные требования к вывескам" w:history="1">
              <w:r w:rsidRPr="00A13017">
                <w:rPr>
                  <w:rFonts w:ascii="Times New Roman" w:hAnsi="Times New Roman" w:cs="Times New Roman"/>
                  <w:sz w:val="24"/>
                  <w:szCs w:val="20"/>
                </w:rPr>
                <w:t>разделов 2</w:t>
              </w:r>
            </w:hyperlink>
            <w:r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hyperlink w:anchor="Par1458" w:tooltip="III. Стандартные требования к размещению и эксплуатации" w:history="1">
              <w:r w:rsidRPr="00A13017">
                <w:rPr>
                  <w:rFonts w:ascii="Times New Roman" w:hAnsi="Times New Roman" w:cs="Times New Roman"/>
                  <w:sz w:val="24"/>
                  <w:szCs w:val="20"/>
                </w:rPr>
                <w:t>3</w:t>
              </w:r>
            </w:hyperlink>
            <w:r w:rsidRPr="00A13017">
              <w:rPr>
                <w:rFonts w:ascii="Times New Roman" w:hAnsi="Times New Roman" w:cs="Times New Roman"/>
                <w:sz w:val="24"/>
                <w:szCs w:val="20"/>
              </w:rPr>
              <w:t xml:space="preserve"> Стандартных требований</w:t>
            </w:r>
          </w:p>
        </w:tc>
      </w:tr>
      <w:tr w:rsidR="00D86F04" w:rsidRPr="00A13017" w:rsidTr="00D86F04">
        <w:tc>
          <w:tcPr>
            <w:tcW w:w="4535" w:type="dxa"/>
          </w:tcPr>
          <w:p w:rsidR="00D86F04" w:rsidRPr="00A13017" w:rsidRDefault="00D86F04" w:rsidP="00124A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180"/>
                <w:sz w:val="20"/>
                <w:szCs w:val="20"/>
              </w:rPr>
              <w:lastRenderedPageBreak/>
              <w:drawing>
                <wp:inline distT="0" distB="0" distL="0" distR="0" wp14:anchorId="6CF8D7E9" wp14:editId="21800866">
                  <wp:extent cx="2157730" cy="2421255"/>
                  <wp:effectExtent l="0" t="0" r="0" b="0"/>
                  <wp:docPr id="264118230" name="Рисунок 264118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730" cy="242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D86F04" w:rsidRPr="00A13017" w:rsidRDefault="00D86F04" w:rsidP="00D86F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257"/>
                <w:sz w:val="20"/>
                <w:szCs w:val="20"/>
              </w:rPr>
              <w:drawing>
                <wp:inline distT="0" distB="0" distL="0" distR="0" wp14:anchorId="19746B37" wp14:editId="2241CCB6">
                  <wp:extent cx="2157730" cy="3401695"/>
                  <wp:effectExtent l="0" t="0" r="0" b="8255"/>
                  <wp:docPr id="264118231" name="Рисунок 264118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730" cy="340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F04" w:rsidRPr="00A13017" w:rsidTr="00D86F04">
        <w:tc>
          <w:tcPr>
            <w:tcW w:w="9070" w:type="dxa"/>
            <w:gridSpan w:val="2"/>
          </w:tcPr>
          <w:p w:rsidR="00D86F04" w:rsidRPr="00A13017" w:rsidRDefault="00D86F04" w:rsidP="00124A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017">
              <w:rPr>
                <w:rFonts w:ascii="Arial" w:hAnsi="Arial" w:cs="Arial"/>
                <w:noProof/>
                <w:position w:val="-271"/>
                <w:sz w:val="20"/>
                <w:szCs w:val="20"/>
              </w:rPr>
              <w:drawing>
                <wp:inline distT="0" distB="0" distL="0" distR="0" wp14:anchorId="515730A4" wp14:editId="18F1EB35">
                  <wp:extent cx="5039995" cy="3576955"/>
                  <wp:effectExtent l="0" t="0" r="8255" b="444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9995" cy="3576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6F04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124AF4" w:rsidRDefault="00124AF4" w:rsidP="00124AF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45A25" w:rsidRDefault="00245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lastRenderedPageBreak/>
        <w:t>допустимое расположение вывесок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E449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08"/>
          <w:sz w:val="20"/>
          <w:szCs w:val="20"/>
        </w:rPr>
        <w:drawing>
          <wp:inline distT="0" distB="0" distL="0" distR="0" wp14:anchorId="59B26EDE" wp14:editId="2D542A98">
            <wp:extent cx="5039995" cy="2772410"/>
            <wp:effectExtent l="0" t="0" r="8255" b="889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>недопустимое расположение вывесок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 xml:space="preserve">Нарушение </w:t>
      </w:r>
      <w:hyperlink w:anchor="Par1439" w:tooltip="II. Стандартные требования к вывескам" w:history="1">
        <w:r w:rsidRPr="00A13017">
          <w:rPr>
            <w:rFonts w:ascii="Times New Roman" w:hAnsi="Times New Roman" w:cs="Times New Roman"/>
            <w:sz w:val="24"/>
            <w:szCs w:val="20"/>
          </w:rPr>
          <w:t>разделов 2</w:t>
        </w:r>
      </w:hyperlink>
      <w:r w:rsidRPr="00A13017">
        <w:rPr>
          <w:rFonts w:ascii="Times New Roman" w:hAnsi="Times New Roman" w:cs="Times New Roman"/>
          <w:sz w:val="24"/>
          <w:szCs w:val="20"/>
        </w:rPr>
        <w:t xml:space="preserve">, </w:t>
      </w:r>
      <w:hyperlink w:anchor="Par1458" w:tooltip="III. Стандартные требования к размещению и эксплуатации" w:history="1">
        <w:r w:rsidRPr="00A13017">
          <w:rPr>
            <w:rFonts w:ascii="Times New Roman" w:hAnsi="Times New Roman" w:cs="Times New Roman"/>
            <w:sz w:val="24"/>
            <w:szCs w:val="20"/>
          </w:rPr>
          <w:t>3</w:t>
        </w:r>
      </w:hyperlink>
      <w:r w:rsidRPr="00A13017">
        <w:rPr>
          <w:rFonts w:ascii="Times New Roman" w:hAnsi="Times New Roman" w:cs="Times New Roman"/>
          <w:sz w:val="24"/>
          <w:szCs w:val="20"/>
        </w:rPr>
        <w:t xml:space="preserve"> Стандартных требований</w:t>
      </w:r>
    </w:p>
    <w:p w:rsidR="00D86F04" w:rsidRPr="00E449CB" w:rsidRDefault="00124AF4" w:rsidP="00E449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Arial" w:hAnsi="Arial" w:cs="Arial"/>
          <w:noProof/>
          <w:position w:val="-392"/>
          <w:sz w:val="20"/>
          <w:szCs w:val="20"/>
        </w:rPr>
        <w:drawing>
          <wp:inline distT="0" distB="0" distL="0" distR="0" wp14:anchorId="6E0B13F6" wp14:editId="3A09A972">
            <wp:extent cx="5038743" cy="5060950"/>
            <wp:effectExtent l="0" t="0" r="9525" b="6350"/>
            <wp:docPr id="264118233" name="Рисунок 264118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5062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>допустимое расположение вывесок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128"/>
          <w:sz w:val="20"/>
          <w:szCs w:val="20"/>
        </w:rPr>
        <w:lastRenderedPageBreak/>
        <w:drawing>
          <wp:inline distT="0" distB="0" distL="0" distR="0" wp14:anchorId="3AB024A9" wp14:editId="127B29A2">
            <wp:extent cx="5039995" cy="1755775"/>
            <wp:effectExtent l="0" t="0" r="825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>недопустимое расположение вывесок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 xml:space="preserve">Нарушение </w:t>
      </w:r>
      <w:hyperlink w:anchor="Par1439" w:tooltip="II. Стандартные требования к вывескам" w:history="1">
        <w:r w:rsidRPr="00A13017">
          <w:rPr>
            <w:rFonts w:ascii="Times New Roman" w:hAnsi="Times New Roman" w:cs="Times New Roman"/>
            <w:sz w:val="24"/>
            <w:szCs w:val="20"/>
          </w:rPr>
          <w:t>разделов 2</w:t>
        </w:r>
      </w:hyperlink>
      <w:r w:rsidRPr="00A13017">
        <w:rPr>
          <w:rFonts w:ascii="Times New Roman" w:hAnsi="Times New Roman" w:cs="Times New Roman"/>
          <w:sz w:val="24"/>
          <w:szCs w:val="20"/>
        </w:rPr>
        <w:t xml:space="preserve">, </w:t>
      </w:r>
      <w:hyperlink w:anchor="Par1458" w:tooltip="III. Стандартные требования к размещению и эксплуатации" w:history="1">
        <w:r w:rsidRPr="00A13017">
          <w:rPr>
            <w:rFonts w:ascii="Times New Roman" w:hAnsi="Times New Roman" w:cs="Times New Roman"/>
            <w:sz w:val="24"/>
            <w:szCs w:val="20"/>
          </w:rPr>
          <w:t>3</w:t>
        </w:r>
      </w:hyperlink>
      <w:r w:rsidRPr="00A13017">
        <w:rPr>
          <w:rFonts w:ascii="Times New Roman" w:hAnsi="Times New Roman" w:cs="Times New Roman"/>
          <w:sz w:val="24"/>
          <w:szCs w:val="20"/>
        </w:rPr>
        <w:t xml:space="preserve"> Стандартных требований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370"/>
          <w:sz w:val="20"/>
          <w:szCs w:val="20"/>
        </w:rPr>
        <w:drawing>
          <wp:inline distT="0" distB="0" distL="0" distR="0" wp14:anchorId="19F8F536" wp14:editId="7EE3C56C">
            <wp:extent cx="5039995" cy="4835525"/>
            <wp:effectExtent l="0" t="0" r="8255" b="317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483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E449C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E449CB" w:rsidRDefault="00E449CB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245A25" w:rsidRDefault="00245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lastRenderedPageBreak/>
        <w:t>допустимое расположение вывесок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6F04" w:rsidRPr="00A13017" w:rsidRDefault="00D86F04" w:rsidP="00E449C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282"/>
          <w:sz w:val="20"/>
          <w:szCs w:val="20"/>
        </w:rPr>
        <w:drawing>
          <wp:inline distT="0" distB="0" distL="0" distR="0" wp14:anchorId="22509560" wp14:editId="087F4E6F">
            <wp:extent cx="5039995" cy="3716020"/>
            <wp:effectExtent l="0" t="0" r="825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71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>недопустимое расположение вывесок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0"/>
        </w:rPr>
      </w:pPr>
    </w:p>
    <w:p w:rsidR="00D86F04" w:rsidRPr="00A13017" w:rsidRDefault="00D86F04" w:rsidP="00D86F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A13017">
        <w:rPr>
          <w:rFonts w:ascii="Times New Roman" w:hAnsi="Times New Roman" w:cs="Times New Roman"/>
          <w:sz w:val="24"/>
          <w:szCs w:val="20"/>
        </w:rPr>
        <w:t xml:space="preserve">Нарушение </w:t>
      </w:r>
      <w:hyperlink w:anchor="Par1439" w:tooltip="II. Стандартные требования к вывескам" w:history="1">
        <w:r w:rsidRPr="00A13017">
          <w:rPr>
            <w:rFonts w:ascii="Times New Roman" w:hAnsi="Times New Roman" w:cs="Times New Roman"/>
            <w:sz w:val="24"/>
            <w:szCs w:val="20"/>
          </w:rPr>
          <w:t>разделов 2</w:t>
        </w:r>
      </w:hyperlink>
      <w:r w:rsidRPr="00A13017">
        <w:rPr>
          <w:rFonts w:ascii="Times New Roman" w:hAnsi="Times New Roman" w:cs="Times New Roman"/>
          <w:sz w:val="24"/>
          <w:szCs w:val="20"/>
        </w:rPr>
        <w:t xml:space="preserve">, </w:t>
      </w:r>
      <w:hyperlink w:anchor="Par1458" w:tooltip="III. Стандартные требования к размещению и эксплуатации" w:history="1">
        <w:r w:rsidRPr="00A13017">
          <w:rPr>
            <w:rFonts w:ascii="Times New Roman" w:hAnsi="Times New Roman" w:cs="Times New Roman"/>
            <w:sz w:val="24"/>
            <w:szCs w:val="20"/>
          </w:rPr>
          <w:t>3</w:t>
        </w:r>
      </w:hyperlink>
      <w:r w:rsidRPr="00A13017">
        <w:rPr>
          <w:rFonts w:ascii="Times New Roman" w:hAnsi="Times New Roman" w:cs="Times New Roman"/>
          <w:sz w:val="24"/>
          <w:szCs w:val="20"/>
        </w:rPr>
        <w:t xml:space="preserve"> Стандартных требований</w:t>
      </w:r>
    </w:p>
    <w:p w:rsidR="00D86F04" w:rsidRPr="00A13017" w:rsidRDefault="00D86F04" w:rsidP="00D86F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45A25" w:rsidRDefault="00D86F04" w:rsidP="00ED627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13017">
        <w:rPr>
          <w:rFonts w:ascii="Arial" w:hAnsi="Arial" w:cs="Arial"/>
          <w:noProof/>
          <w:position w:val="-308"/>
          <w:sz w:val="20"/>
          <w:szCs w:val="20"/>
        </w:rPr>
        <w:drawing>
          <wp:inline distT="0" distB="0" distL="0" distR="0" wp14:anchorId="35842489" wp14:editId="297A6B58">
            <wp:extent cx="5039995" cy="4045585"/>
            <wp:effectExtent l="0" t="0" r="825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404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5A25" w:rsidSect="00A00582">
      <w:headerReference w:type="default" r:id="rId47"/>
      <w:headerReference w:type="first" r:id="rId48"/>
      <w:pgSz w:w="11906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9CB" w:rsidRDefault="00B379CB">
      <w:r>
        <w:separator/>
      </w:r>
    </w:p>
  </w:endnote>
  <w:endnote w:type="continuationSeparator" w:id="0">
    <w:p w:rsidR="00B379CB" w:rsidRDefault="00B3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9CB" w:rsidRDefault="00B379CB">
      <w:r>
        <w:separator/>
      </w:r>
    </w:p>
  </w:footnote>
  <w:footnote w:type="continuationSeparator" w:id="0">
    <w:p w:rsidR="00B379CB" w:rsidRDefault="00B37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3AA" w:rsidRDefault="006303A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84E09">
      <w:rPr>
        <w:noProof/>
      </w:rPr>
      <w:t>18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119" w:rsidRDefault="00BB711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C7B"/>
    <w:multiLevelType w:val="hybridMultilevel"/>
    <w:tmpl w:val="C2942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F1F34"/>
    <w:multiLevelType w:val="hybridMultilevel"/>
    <w:tmpl w:val="AB34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92198"/>
    <w:multiLevelType w:val="multilevel"/>
    <w:tmpl w:val="832E05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26"/>
    <w:rsid w:val="0000123A"/>
    <w:rsid w:val="000030E3"/>
    <w:rsid w:val="00010209"/>
    <w:rsid w:val="00014BA0"/>
    <w:rsid w:val="00015233"/>
    <w:rsid w:val="000164FB"/>
    <w:rsid w:val="000172B9"/>
    <w:rsid w:val="00021EA5"/>
    <w:rsid w:val="0002240C"/>
    <w:rsid w:val="00022718"/>
    <w:rsid w:val="00022ABE"/>
    <w:rsid w:val="000231AA"/>
    <w:rsid w:val="00023FFC"/>
    <w:rsid w:val="0002493A"/>
    <w:rsid w:val="00026364"/>
    <w:rsid w:val="00031451"/>
    <w:rsid w:val="0003306A"/>
    <w:rsid w:val="00034206"/>
    <w:rsid w:val="00034246"/>
    <w:rsid w:val="000416C4"/>
    <w:rsid w:val="00041F27"/>
    <w:rsid w:val="000427A2"/>
    <w:rsid w:val="00042EB5"/>
    <w:rsid w:val="00043D63"/>
    <w:rsid w:val="000441B8"/>
    <w:rsid w:val="00045BA5"/>
    <w:rsid w:val="00045EA6"/>
    <w:rsid w:val="00046442"/>
    <w:rsid w:val="00047538"/>
    <w:rsid w:val="00055230"/>
    <w:rsid w:val="00056270"/>
    <w:rsid w:val="00056F74"/>
    <w:rsid w:val="000579EC"/>
    <w:rsid w:val="000616C5"/>
    <w:rsid w:val="00065639"/>
    <w:rsid w:val="0006606A"/>
    <w:rsid w:val="0007064E"/>
    <w:rsid w:val="0007143E"/>
    <w:rsid w:val="00071689"/>
    <w:rsid w:val="00072496"/>
    <w:rsid w:val="0007407F"/>
    <w:rsid w:val="000815A1"/>
    <w:rsid w:val="00081A8C"/>
    <w:rsid w:val="000834A6"/>
    <w:rsid w:val="00083C60"/>
    <w:rsid w:val="00084008"/>
    <w:rsid w:val="00084E09"/>
    <w:rsid w:val="000860C8"/>
    <w:rsid w:val="00086B4F"/>
    <w:rsid w:val="00086E32"/>
    <w:rsid w:val="00092419"/>
    <w:rsid w:val="000927BE"/>
    <w:rsid w:val="00093CF8"/>
    <w:rsid w:val="0009613B"/>
    <w:rsid w:val="00097A85"/>
    <w:rsid w:val="000A06EB"/>
    <w:rsid w:val="000A3F30"/>
    <w:rsid w:val="000A3F60"/>
    <w:rsid w:val="000A40B4"/>
    <w:rsid w:val="000A43D2"/>
    <w:rsid w:val="000A4587"/>
    <w:rsid w:val="000A464D"/>
    <w:rsid w:val="000A518B"/>
    <w:rsid w:val="000A6CEB"/>
    <w:rsid w:val="000A6F6E"/>
    <w:rsid w:val="000A7030"/>
    <w:rsid w:val="000A71EA"/>
    <w:rsid w:val="000A74B7"/>
    <w:rsid w:val="000B0B82"/>
    <w:rsid w:val="000B3501"/>
    <w:rsid w:val="000B38F9"/>
    <w:rsid w:val="000B620D"/>
    <w:rsid w:val="000B6B9C"/>
    <w:rsid w:val="000B7776"/>
    <w:rsid w:val="000B788F"/>
    <w:rsid w:val="000B7A97"/>
    <w:rsid w:val="000C0350"/>
    <w:rsid w:val="000C51B3"/>
    <w:rsid w:val="000C662B"/>
    <w:rsid w:val="000D0E31"/>
    <w:rsid w:val="000D6514"/>
    <w:rsid w:val="000D693F"/>
    <w:rsid w:val="000D7EF1"/>
    <w:rsid w:val="000E03D9"/>
    <w:rsid w:val="000E3B27"/>
    <w:rsid w:val="000E44E2"/>
    <w:rsid w:val="000E46BB"/>
    <w:rsid w:val="000E7781"/>
    <w:rsid w:val="000F18E2"/>
    <w:rsid w:val="000F1E1D"/>
    <w:rsid w:val="000F46B8"/>
    <w:rsid w:val="000F485E"/>
    <w:rsid w:val="000F4C87"/>
    <w:rsid w:val="000F58BE"/>
    <w:rsid w:val="000F5ECF"/>
    <w:rsid w:val="000F7D89"/>
    <w:rsid w:val="00100862"/>
    <w:rsid w:val="001015E5"/>
    <w:rsid w:val="001027CC"/>
    <w:rsid w:val="00102FB9"/>
    <w:rsid w:val="00103C8E"/>
    <w:rsid w:val="00104FEF"/>
    <w:rsid w:val="00105528"/>
    <w:rsid w:val="00105CE3"/>
    <w:rsid w:val="00106197"/>
    <w:rsid w:val="0011016D"/>
    <w:rsid w:val="00110D7B"/>
    <w:rsid w:val="00110FF4"/>
    <w:rsid w:val="001116CD"/>
    <w:rsid w:val="00111C86"/>
    <w:rsid w:val="00112CB5"/>
    <w:rsid w:val="0011315A"/>
    <w:rsid w:val="00113693"/>
    <w:rsid w:val="00113EA1"/>
    <w:rsid w:val="00114527"/>
    <w:rsid w:val="0011491F"/>
    <w:rsid w:val="00115B42"/>
    <w:rsid w:val="00115E06"/>
    <w:rsid w:val="00116285"/>
    <w:rsid w:val="001174BB"/>
    <w:rsid w:val="00117989"/>
    <w:rsid w:val="0012167D"/>
    <w:rsid w:val="001229B6"/>
    <w:rsid w:val="001249A4"/>
    <w:rsid w:val="00124AF4"/>
    <w:rsid w:val="00127231"/>
    <w:rsid w:val="00130F68"/>
    <w:rsid w:val="00131C6D"/>
    <w:rsid w:val="00132B31"/>
    <w:rsid w:val="00142CB4"/>
    <w:rsid w:val="0014368E"/>
    <w:rsid w:val="00144CA3"/>
    <w:rsid w:val="0014535A"/>
    <w:rsid w:val="001511AD"/>
    <w:rsid w:val="001511C3"/>
    <w:rsid w:val="00152066"/>
    <w:rsid w:val="0015220E"/>
    <w:rsid w:val="00154600"/>
    <w:rsid w:val="001546D8"/>
    <w:rsid w:val="00156BA9"/>
    <w:rsid w:val="0016325F"/>
    <w:rsid w:val="00163CA7"/>
    <w:rsid w:val="001644A0"/>
    <w:rsid w:val="00164DAD"/>
    <w:rsid w:val="00170824"/>
    <w:rsid w:val="00171541"/>
    <w:rsid w:val="00173016"/>
    <w:rsid w:val="00173A28"/>
    <w:rsid w:val="00173C87"/>
    <w:rsid w:val="00176C16"/>
    <w:rsid w:val="00176C41"/>
    <w:rsid w:val="00181C1B"/>
    <w:rsid w:val="0018220A"/>
    <w:rsid w:val="0018319E"/>
    <w:rsid w:val="001849FC"/>
    <w:rsid w:val="001871D2"/>
    <w:rsid w:val="00190068"/>
    <w:rsid w:val="001900E9"/>
    <w:rsid w:val="001928B5"/>
    <w:rsid w:val="001936F1"/>
    <w:rsid w:val="001954EB"/>
    <w:rsid w:val="00196AFC"/>
    <w:rsid w:val="001A31BE"/>
    <w:rsid w:val="001A476D"/>
    <w:rsid w:val="001A4EDC"/>
    <w:rsid w:val="001A556B"/>
    <w:rsid w:val="001B19F1"/>
    <w:rsid w:val="001C200C"/>
    <w:rsid w:val="001C31E4"/>
    <w:rsid w:val="001C357A"/>
    <w:rsid w:val="001C4A69"/>
    <w:rsid w:val="001C6142"/>
    <w:rsid w:val="001C63B3"/>
    <w:rsid w:val="001C73D7"/>
    <w:rsid w:val="001D1052"/>
    <w:rsid w:val="001D12FC"/>
    <w:rsid w:val="001D14A8"/>
    <w:rsid w:val="001D22C0"/>
    <w:rsid w:val="001D2EB7"/>
    <w:rsid w:val="001D481D"/>
    <w:rsid w:val="001D5D8C"/>
    <w:rsid w:val="001D6D34"/>
    <w:rsid w:val="001D74A7"/>
    <w:rsid w:val="001D7F65"/>
    <w:rsid w:val="001E1246"/>
    <w:rsid w:val="001E135E"/>
    <w:rsid w:val="001E2848"/>
    <w:rsid w:val="001E2C23"/>
    <w:rsid w:val="001E2C3A"/>
    <w:rsid w:val="001E54C1"/>
    <w:rsid w:val="001E6655"/>
    <w:rsid w:val="001F00C3"/>
    <w:rsid w:val="001F056F"/>
    <w:rsid w:val="001F06AA"/>
    <w:rsid w:val="001F06E8"/>
    <w:rsid w:val="001F0E96"/>
    <w:rsid w:val="001F10F7"/>
    <w:rsid w:val="001F1AD3"/>
    <w:rsid w:val="001F2B16"/>
    <w:rsid w:val="001F3623"/>
    <w:rsid w:val="001F3F3E"/>
    <w:rsid w:val="001F4C06"/>
    <w:rsid w:val="001F625A"/>
    <w:rsid w:val="001F64DA"/>
    <w:rsid w:val="001F6740"/>
    <w:rsid w:val="001F7880"/>
    <w:rsid w:val="001F7C1F"/>
    <w:rsid w:val="0020035C"/>
    <w:rsid w:val="00201E1A"/>
    <w:rsid w:val="00202C3F"/>
    <w:rsid w:val="00204321"/>
    <w:rsid w:val="002049F5"/>
    <w:rsid w:val="002058A1"/>
    <w:rsid w:val="00205BBF"/>
    <w:rsid w:val="00206254"/>
    <w:rsid w:val="00210534"/>
    <w:rsid w:val="002132DE"/>
    <w:rsid w:val="00214823"/>
    <w:rsid w:val="00215018"/>
    <w:rsid w:val="0021612F"/>
    <w:rsid w:val="002165B9"/>
    <w:rsid w:val="00216A7B"/>
    <w:rsid w:val="002176A1"/>
    <w:rsid w:val="00221E46"/>
    <w:rsid w:val="0022227F"/>
    <w:rsid w:val="002246C8"/>
    <w:rsid w:val="00225B05"/>
    <w:rsid w:val="002313A6"/>
    <w:rsid w:val="00233002"/>
    <w:rsid w:val="00233A7E"/>
    <w:rsid w:val="00235380"/>
    <w:rsid w:val="00235840"/>
    <w:rsid w:val="00235D2E"/>
    <w:rsid w:val="00237E90"/>
    <w:rsid w:val="00240E8D"/>
    <w:rsid w:val="002438B1"/>
    <w:rsid w:val="0024464D"/>
    <w:rsid w:val="00244762"/>
    <w:rsid w:val="00245A25"/>
    <w:rsid w:val="002467B6"/>
    <w:rsid w:val="00246AF2"/>
    <w:rsid w:val="00247A43"/>
    <w:rsid w:val="00254A12"/>
    <w:rsid w:val="00256645"/>
    <w:rsid w:val="00263218"/>
    <w:rsid w:val="00263A41"/>
    <w:rsid w:val="00263FB8"/>
    <w:rsid w:val="00264E35"/>
    <w:rsid w:val="002656C1"/>
    <w:rsid w:val="00266F4E"/>
    <w:rsid w:val="0026727C"/>
    <w:rsid w:val="0026799A"/>
    <w:rsid w:val="0027282E"/>
    <w:rsid w:val="00276C4B"/>
    <w:rsid w:val="00276CAE"/>
    <w:rsid w:val="00280F51"/>
    <w:rsid w:val="00280F60"/>
    <w:rsid w:val="002821BE"/>
    <w:rsid w:val="0028390E"/>
    <w:rsid w:val="002876E6"/>
    <w:rsid w:val="00287EC2"/>
    <w:rsid w:val="00290287"/>
    <w:rsid w:val="00290C7B"/>
    <w:rsid w:val="00291166"/>
    <w:rsid w:val="00291290"/>
    <w:rsid w:val="00291937"/>
    <w:rsid w:val="00296425"/>
    <w:rsid w:val="00297A6B"/>
    <w:rsid w:val="00297CB5"/>
    <w:rsid w:val="002A0BF9"/>
    <w:rsid w:val="002A2304"/>
    <w:rsid w:val="002A363A"/>
    <w:rsid w:val="002A44C4"/>
    <w:rsid w:val="002A503D"/>
    <w:rsid w:val="002A6A05"/>
    <w:rsid w:val="002A6D4F"/>
    <w:rsid w:val="002A762D"/>
    <w:rsid w:val="002B0125"/>
    <w:rsid w:val="002B2034"/>
    <w:rsid w:val="002B6468"/>
    <w:rsid w:val="002B6DE4"/>
    <w:rsid w:val="002C1486"/>
    <w:rsid w:val="002C32AD"/>
    <w:rsid w:val="002C32E1"/>
    <w:rsid w:val="002C3440"/>
    <w:rsid w:val="002C3DD3"/>
    <w:rsid w:val="002C517B"/>
    <w:rsid w:val="002C5795"/>
    <w:rsid w:val="002C6375"/>
    <w:rsid w:val="002C64ED"/>
    <w:rsid w:val="002C7989"/>
    <w:rsid w:val="002D2D83"/>
    <w:rsid w:val="002D3262"/>
    <w:rsid w:val="002D56B5"/>
    <w:rsid w:val="002D6270"/>
    <w:rsid w:val="002D73E5"/>
    <w:rsid w:val="002D74F1"/>
    <w:rsid w:val="002E097D"/>
    <w:rsid w:val="002E0FAD"/>
    <w:rsid w:val="002E23A6"/>
    <w:rsid w:val="002E2E0C"/>
    <w:rsid w:val="002E3455"/>
    <w:rsid w:val="002E3B53"/>
    <w:rsid w:val="002E45AD"/>
    <w:rsid w:val="002E47DF"/>
    <w:rsid w:val="002E4B36"/>
    <w:rsid w:val="002E5F44"/>
    <w:rsid w:val="002E6453"/>
    <w:rsid w:val="002E77F6"/>
    <w:rsid w:val="002E7F8F"/>
    <w:rsid w:val="002F1908"/>
    <w:rsid w:val="002F4AF0"/>
    <w:rsid w:val="002F7D61"/>
    <w:rsid w:val="0030013F"/>
    <w:rsid w:val="00300D2F"/>
    <w:rsid w:val="00302836"/>
    <w:rsid w:val="003031D8"/>
    <w:rsid w:val="00304814"/>
    <w:rsid w:val="00305B55"/>
    <w:rsid w:val="003102C0"/>
    <w:rsid w:val="00311682"/>
    <w:rsid w:val="003119BC"/>
    <w:rsid w:val="00311B44"/>
    <w:rsid w:val="00313AFA"/>
    <w:rsid w:val="003146FE"/>
    <w:rsid w:val="00314D84"/>
    <w:rsid w:val="0031540D"/>
    <w:rsid w:val="003157C9"/>
    <w:rsid w:val="00321276"/>
    <w:rsid w:val="00321C7F"/>
    <w:rsid w:val="00321D52"/>
    <w:rsid w:val="0032371B"/>
    <w:rsid w:val="00323FE8"/>
    <w:rsid w:val="00324984"/>
    <w:rsid w:val="003262E7"/>
    <w:rsid w:val="00332506"/>
    <w:rsid w:val="00332E7E"/>
    <w:rsid w:val="0033449C"/>
    <w:rsid w:val="003354E8"/>
    <w:rsid w:val="00340218"/>
    <w:rsid w:val="0034046B"/>
    <w:rsid w:val="00340F49"/>
    <w:rsid w:val="003413EC"/>
    <w:rsid w:val="00342B05"/>
    <w:rsid w:val="00342C24"/>
    <w:rsid w:val="00343C43"/>
    <w:rsid w:val="00345853"/>
    <w:rsid w:val="00345B2B"/>
    <w:rsid w:val="00345B4A"/>
    <w:rsid w:val="00346079"/>
    <w:rsid w:val="00346983"/>
    <w:rsid w:val="00347572"/>
    <w:rsid w:val="0035262F"/>
    <w:rsid w:val="00352785"/>
    <w:rsid w:val="00353113"/>
    <w:rsid w:val="003534A0"/>
    <w:rsid w:val="00353D8B"/>
    <w:rsid w:val="00356074"/>
    <w:rsid w:val="00357782"/>
    <w:rsid w:val="00362108"/>
    <w:rsid w:val="0036274D"/>
    <w:rsid w:val="00362941"/>
    <w:rsid w:val="0036334B"/>
    <w:rsid w:val="0036362A"/>
    <w:rsid w:val="00363752"/>
    <w:rsid w:val="00363881"/>
    <w:rsid w:val="00364A9E"/>
    <w:rsid w:val="00365F2B"/>
    <w:rsid w:val="00365F2C"/>
    <w:rsid w:val="00366DB9"/>
    <w:rsid w:val="00367389"/>
    <w:rsid w:val="00370F9C"/>
    <w:rsid w:val="00371B8A"/>
    <w:rsid w:val="003752A2"/>
    <w:rsid w:val="00375316"/>
    <w:rsid w:val="0038088D"/>
    <w:rsid w:val="00382EF9"/>
    <w:rsid w:val="00382F82"/>
    <w:rsid w:val="00384D81"/>
    <w:rsid w:val="003879DE"/>
    <w:rsid w:val="003903C7"/>
    <w:rsid w:val="00390EAC"/>
    <w:rsid w:val="003917EC"/>
    <w:rsid w:val="00392C73"/>
    <w:rsid w:val="0039463B"/>
    <w:rsid w:val="00394697"/>
    <w:rsid w:val="00395121"/>
    <w:rsid w:val="00396471"/>
    <w:rsid w:val="00396CBA"/>
    <w:rsid w:val="00397698"/>
    <w:rsid w:val="003A3669"/>
    <w:rsid w:val="003A3FE6"/>
    <w:rsid w:val="003A40FD"/>
    <w:rsid w:val="003A4E8B"/>
    <w:rsid w:val="003A4EC3"/>
    <w:rsid w:val="003A6346"/>
    <w:rsid w:val="003A7194"/>
    <w:rsid w:val="003A7804"/>
    <w:rsid w:val="003B16C9"/>
    <w:rsid w:val="003B48A1"/>
    <w:rsid w:val="003B5C92"/>
    <w:rsid w:val="003B70F0"/>
    <w:rsid w:val="003C10B0"/>
    <w:rsid w:val="003C531A"/>
    <w:rsid w:val="003C53D0"/>
    <w:rsid w:val="003C5B68"/>
    <w:rsid w:val="003C73E8"/>
    <w:rsid w:val="003C7846"/>
    <w:rsid w:val="003C7D21"/>
    <w:rsid w:val="003D0BC2"/>
    <w:rsid w:val="003D5448"/>
    <w:rsid w:val="003D72D3"/>
    <w:rsid w:val="003E25B4"/>
    <w:rsid w:val="003E287D"/>
    <w:rsid w:val="003E2E78"/>
    <w:rsid w:val="003E37D5"/>
    <w:rsid w:val="003E410D"/>
    <w:rsid w:val="003E4AA2"/>
    <w:rsid w:val="003E5A50"/>
    <w:rsid w:val="003E5C8A"/>
    <w:rsid w:val="003E6221"/>
    <w:rsid w:val="003E6C5B"/>
    <w:rsid w:val="003E715C"/>
    <w:rsid w:val="003E7F8F"/>
    <w:rsid w:val="003F0132"/>
    <w:rsid w:val="003F0431"/>
    <w:rsid w:val="003F271B"/>
    <w:rsid w:val="003F319A"/>
    <w:rsid w:val="003F380C"/>
    <w:rsid w:val="003F4EAB"/>
    <w:rsid w:val="003F5681"/>
    <w:rsid w:val="003F6735"/>
    <w:rsid w:val="003F68A1"/>
    <w:rsid w:val="003F6EC9"/>
    <w:rsid w:val="0040193A"/>
    <w:rsid w:val="00402AEC"/>
    <w:rsid w:val="00403AAC"/>
    <w:rsid w:val="00403C6C"/>
    <w:rsid w:val="00404685"/>
    <w:rsid w:val="004052C9"/>
    <w:rsid w:val="004052DD"/>
    <w:rsid w:val="00405908"/>
    <w:rsid w:val="00406413"/>
    <w:rsid w:val="0041298B"/>
    <w:rsid w:val="00413FFF"/>
    <w:rsid w:val="00415301"/>
    <w:rsid w:val="00416874"/>
    <w:rsid w:val="00420B13"/>
    <w:rsid w:val="00420F52"/>
    <w:rsid w:val="00421863"/>
    <w:rsid w:val="00422272"/>
    <w:rsid w:val="0042326A"/>
    <w:rsid w:val="00423559"/>
    <w:rsid w:val="00423A5E"/>
    <w:rsid w:val="004254B9"/>
    <w:rsid w:val="004257E2"/>
    <w:rsid w:val="00425F10"/>
    <w:rsid w:val="00427203"/>
    <w:rsid w:val="0043173E"/>
    <w:rsid w:val="00432470"/>
    <w:rsid w:val="0043248B"/>
    <w:rsid w:val="00432AAB"/>
    <w:rsid w:val="00433629"/>
    <w:rsid w:val="004346FC"/>
    <w:rsid w:val="00434BC1"/>
    <w:rsid w:val="0043596D"/>
    <w:rsid w:val="00436D9E"/>
    <w:rsid w:val="00436ED6"/>
    <w:rsid w:val="00440056"/>
    <w:rsid w:val="004413E0"/>
    <w:rsid w:val="00441C9D"/>
    <w:rsid w:val="004429EE"/>
    <w:rsid w:val="00442F79"/>
    <w:rsid w:val="00444CB6"/>
    <w:rsid w:val="00445D6B"/>
    <w:rsid w:val="00447E20"/>
    <w:rsid w:val="0045089D"/>
    <w:rsid w:val="00452BE8"/>
    <w:rsid w:val="004550DA"/>
    <w:rsid w:val="00456041"/>
    <w:rsid w:val="00456E90"/>
    <w:rsid w:val="0045787D"/>
    <w:rsid w:val="00457B14"/>
    <w:rsid w:val="004608C6"/>
    <w:rsid w:val="00461D1B"/>
    <w:rsid w:val="00462E9D"/>
    <w:rsid w:val="00464A2E"/>
    <w:rsid w:val="004651C4"/>
    <w:rsid w:val="00465C4A"/>
    <w:rsid w:val="00466B4A"/>
    <w:rsid w:val="00467E7B"/>
    <w:rsid w:val="00470E87"/>
    <w:rsid w:val="00470E88"/>
    <w:rsid w:val="0047133B"/>
    <w:rsid w:val="00471AFE"/>
    <w:rsid w:val="004724D9"/>
    <w:rsid w:val="00476716"/>
    <w:rsid w:val="0047759F"/>
    <w:rsid w:val="004777CF"/>
    <w:rsid w:val="00477A78"/>
    <w:rsid w:val="00480242"/>
    <w:rsid w:val="00481473"/>
    <w:rsid w:val="00482553"/>
    <w:rsid w:val="004858B6"/>
    <w:rsid w:val="0048627D"/>
    <w:rsid w:val="00487AB8"/>
    <w:rsid w:val="004911FE"/>
    <w:rsid w:val="004920DB"/>
    <w:rsid w:val="00493624"/>
    <w:rsid w:val="0049406F"/>
    <w:rsid w:val="00494E21"/>
    <w:rsid w:val="00495D09"/>
    <w:rsid w:val="004967C5"/>
    <w:rsid w:val="00496891"/>
    <w:rsid w:val="004969A1"/>
    <w:rsid w:val="004A0129"/>
    <w:rsid w:val="004A1904"/>
    <w:rsid w:val="004A32F3"/>
    <w:rsid w:val="004A4A4F"/>
    <w:rsid w:val="004A514A"/>
    <w:rsid w:val="004A560B"/>
    <w:rsid w:val="004A7B37"/>
    <w:rsid w:val="004A7E67"/>
    <w:rsid w:val="004B1CEA"/>
    <w:rsid w:val="004B2F0A"/>
    <w:rsid w:val="004B33DB"/>
    <w:rsid w:val="004B364E"/>
    <w:rsid w:val="004B372F"/>
    <w:rsid w:val="004B49ED"/>
    <w:rsid w:val="004B7CA5"/>
    <w:rsid w:val="004C06FD"/>
    <w:rsid w:val="004C07A9"/>
    <w:rsid w:val="004C4E2D"/>
    <w:rsid w:val="004C6EAC"/>
    <w:rsid w:val="004C7FB8"/>
    <w:rsid w:val="004D0DF3"/>
    <w:rsid w:val="004D386B"/>
    <w:rsid w:val="004D4B25"/>
    <w:rsid w:val="004D4F4C"/>
    <w:rsid w:val="004D5166"/>
    <w:rsid w:val="004D7BE5"/>
    <w:rsid w:val="004E2E9A"/>
    <w:rsid w:val="004E2F62"/>
    <w:rsid w:val="004E33BD"/>
    <w:rsid w:val="004E4CEB"/>
    <w:rsid w:val="004E5AD8"/>
    <w:rsid w:val="004E62A7"/>
    <w:rsid w:val="004F0A0D"/>
    <w:rsid w:val="004F4185"/>
    <w:rsid w:val="004F54AA"/>
    <w:rsid w:val="004F5C3E"/>
    <w:rsid w:val="004F63A7"/>
    <w:rsid w:val="004F6AB9"/>
    <w:rsid w:val="004F72AB"/>
    <w:rsid w:val="005032DB"/>
    <w:rsid w:val="005038C3"/>
    <w:rsid w:val="00503D2B"/>
    <w:rsid w:val="00505844"/>
    <w:rsid w:val="00505996"/>
    <w:rsid w:val="00505C01"/>
    <w:rsid w:val="00513533"/>
    <w:rsid w:val="00513970"/>
    <w:rsid w:val="005159AC"/>
    <w:rsid w:val="00515FB7"/>
    <w:rsid w:val="005162FE"/>
    <w:rsid w:val="00517446"/>
    <w:rsid w:val="00517994"/>
    <w:rsid w:val="00520224"/>
    <w:rsid w:val="0052242A"/>
    <w:rsid w:val="00524AB1"/>
    <w:rsid w:val="00524B9F"/>
    <w:rsid w:val="005255D7"/>
    <w:rsid w:val="00536B4D"/>
    <w:rsid w:val="00542479"/>
    <w:rsid w:val="00542712"/>
    <w:rsid w:val="005443AF"/>
    <w:rsid w:val="00545961"/>
    <w:rsid w:val="00547900"/>
    <w:rsid w:val="005479ED"/>
    <w:rsid w:val="0055266F"/>
    <w:rsid w:val="005534FB"/>
    <w:rsid w:val="005550B5"/>
    <w:rsid w:val="00557289"/>
    <w:rsid w:val="00557E9E"/>
    <w:rsid w:val="00561749"/>
    <w:rsid w:val="005648A2"/>
    <w:rsid w:val="00564A5D"/>
    <w:rsid w:val="00564F92"/>
    <w:rsid w:val="005652E0"/>
    <w:rsid w:val="00565A19"/>
    <w:rsid w:val="0056640D"/>
    <w:rsid w:val="005679C4"/>
    <w:rsid w:val="005711BC"/>
    <w:rsid w:val="00571450"/>
    <w:rsid w:val="00572305"/>
    <w:rsid w:val="005724CA"/>
    <w:rsid w:val="005733DE"/>
    <w:rsid w:val="00573551"/>
    <w:rsid w:val="0057564F"/>
    <w:rsid w:val="005757CA"/>
    <w:rsid w:val="00575A31"/>
    <w:rsid w:val="00575C37"/>
    <w:rsid w:val="005805B9"/>
    <w:rsid w:val="00581862"/>
    <w:rsid w:val="005826FC"/>
    <w:rsid w:val="0058373E"/>
    <w:rsid w:val="00583A4F"/>
    <w:rsid w:val="00583A95"/>
    <w:rsid w:val="0058401D"/>
    <w:rsid w:val="00590092"/>
    <w:rsid w:val="0059259F"/>
    <w:rsid w:val="00593704"/>
    <w:rsid w:val="00593C12"/>
    <w:rsid w:val="0059505D"/>
    <w:rsid w:val="00595A6E"/>
    <w:rsid w:val="005A0383"/>
    <w:rsid w:val="005A0D74"/>
    <w:rsid w:val="005A1D93"/>
    <w:rsid w:val="005A1F12"/>
    <w:rsid w:val="005A3F6E"/>
    <w:rsid w:val="005A4DDD"/>
    <w:rsid w:val="005A58F9"/>
    <w:rsid w:val="005A5F02"/>
    <w:rsid w:val="005A6DE4"/>
    <w:rsid w:val="005B134C"/>
    <w:rsid w:val="005B36E6"/>
    <w:rsid w:val="005B3925"/>
    <w:rsid w:val="005B3A63"/>
    <w:rsid w:val="005B7714"/>
    <w:rsid w:val="005C1014"/>
    <w:rsid w:val="005C127F"/>
    <w:rsid w:val="005C1945"/>
    <w:rsid w:val="005C3502"/>
    <w:rsid w:val="005C4523"/>
    <w:rsid w:val="005C507D"/>
    <w:rsid w:val="005D2605"/>
    <w:rsid w:val="005D2B65"/>
    <w:rsid w:val="005D3790"/>
    <w:rsid w:val="005D3899"/>
    <w:rsid w:val="005D4F32"/>
    <w:rsid w:val="005D50B0"/>
    <w:rsid w:val="005D583D"/>
    <w:rsid w:val="005D6A6F"/>
    <w:rsid w:val="005E0857"/>
    <w:rsid w:val="005E493B"/>
    <w:rsid w:val="005E5FA7"/>
    <w:rsid w:val="005F07FB"/>
    <w:rsid w:val="005F53AB"/>
    <w:rsid w:val="005F76AF"/>
    <w:rsid w:val="005F7F49"/>
    <w:rsid w:val="00603270"/>
    <w:rsid w:val="00605478"/>
    <w:rsid w:val="00607DB7"/>
    <w:rsid w:val="0061066F"/>
    <w:rsid w:val="00611918"/>
    <w:rsid w:val="00612B47"/>
    <w:rsid w:val="00612D0B"/>
    <w:rsid w:val="00612D19"/>
    <w:rsid w:val="00612ECD"/>
    <w:rsid w:val="006137C2"/>
    <w:rsid w:val="00614401"/>
    <w:rsid w:val="00614905"/>
    <w:rsid w:val="00615D72"/>
    <w:rsid w:val="00617A3B"/>
    <w:rsid w:val="00620430"/>
    <w:rsid w:val="00626307"/>
    <w:rsid w:val="00627AAB"/>
    <w:rsid w:val="0063034B"/>
    <w:rsid w:val="006303AA"/>
    <w:rsid w:val="00630682"/>
    <w:rsid w:val="006307C5"/>
    <w:rsid w:val="006311D9"/>
    <w:rsid w:val="00631656"/>
    <w:rsid w:val="00633C21"/>
    <w:rsid w:val="00634C14"/>
    <w:rsid w:val="00635051"/>
    <w:rsid w:val="0063753E"/>
    <w:rsid w:val="00640385"/>
    <w:rsid w:val="00640610"/>
    <w:rsid w:val="00640B6D"/>
    <w:rsid w:val="00642616"/>
    <w:rsid w:val="006445D8"/>
    <w:rsid w:val="006446F7"/>
    <w:rsid w:val="0064657D"/>
    <w:rsid w:val="0064666E"/>
    <w:rsid w:val="00647393"/>
    <w:rsid w:val="00651BDD"/>
    <w:rsid w:val="00653D1F"/>
    <w:rsid w:val="00654676"/>
    <w:rsid w:val="00655114"/>
    <w:rsid w:val="00655DF0"/>
    <w:rsid w:val="006625CB"/>
    <w:rsid w:val="00663B54"/>
    <w:rsid w:val="0066404A"/>
    <w:rsid w:val="0066429B"/>
    <w:rsid w:val="006645AC"/>
    <w:rsid w:val="00666217"/>
    <w:rsid w:val="00671547"/>
    <w:rsid w:val="00672A53"/>
    <w:rsid w:val="006767E8"/>
    <w:rsid w:val="006772C5"/>
    <w:rsid w:val="0068054F"/>
    <w:rsid w:val="00680762"/>
    <w:rsid w:val="00681376"/>
    <w:rsid w:val="00682B82"/>
    <w:rsid w:val="00682BF7"/>
    <w:rsid w:val="00685F9F"/>
    <w:rsid w:val="0068706A"/>
    <w:rsid w:val="00687C70"/>
    <w:rsid w:val="00690825"/>
    <w:rsid w:val="00690C46"/>
    <w:rsid w:val="00691313"/>
    <w:rsid w:val="00691A6B"/>
    <w:rsid w:val="00691E41"/>
    <w:rsid w:val="00692042"/>
    <w:rsid w:val="0069389F"/>
    <w:rsid w:val="006944F9"/>
    <w:rsid w:val="0069537D"/>
    <w:rsid w:val="00696E7C"/>
    <w:rsid w:val="006A0328"/>
    <w:rsid w:val="006A18FD"/>
    <w:rsid w:val="006A3657"/>
    <w:rsid w:val="006A4855"/>
    <w:rsid w:val="006A610E"/>
    <w:rsid w:val="006A6715"/>
    <w:rsid w:val="006A6E78"/>
    <w:rsid w:val="006A72A7"/>
    <w:rsid w:val="006A75C9"/>
    <w:rsid w:val="006B0731"/>
    <w:rsid w:val="006B13F7"/>
    <w:rsid w:val="006B1CF9"/>
    <w:rsid w:val="006B2F26"/>
    <w:rsid w:val="006B6535"/>
    <w:rsid w:val="006C07BC"/>
    <w:rsid w:val="006C1729"/>
    <w:rsid w:val="006C1AC8"/>
    <w:rsid w:val="006C1C69"/>
    <w:rsid w:val="006C2CB0"/>
    <w:rsid w:val="006C33BA"/>
    <w:rsid w:val="006C352D"/>
    <w:rsid w:val="006C3620"/>
    <w:rsid w:val="006C3B55"/>
    <w:rsid w:val="006C4440"/>
    <w:rsid w:val="006C4975"/>
    <w:rsid w:val="006C4998"/>
    <w:rsid w:val="006C528D"/>
    <w:rsid w:val="006C59AB"/>
    <w:rsid w:val="006C652A"/>
    <w:rsid w:val="006C77E8"/>
    <w:rsid w:val="006D0661"/>
    <w:rsid w:val="006D09BB"/>
    <w:rsid w:val="006D1096"/>
    <w:rsid w:val="006D1D17"/>
    <w:rsid w:val="006D2B7D"/>
    <w:rsid w:val="006D2C1D"/>
    <w:rsid w:val="006D3D5C"/>
    <w:rsid w:val="006D577A"/>
    <w:rsid w:val="006E1FEA"/>
    <w:rsid w:val="006E4CA8"/>
    <w:rsid w:val="006E56E0"/>
    <w:rsid w:val="006E698F"/>
    <w:rsid w:val="006E6CF6"/>
    <w:rsid w:val="006F0BC4"/>
    <w:rsid w:val="006F3BF2"/>
    <w:rsid w:val="006F4E15"/>
    <w:rsid w:val="006F4F99"/>
    <w:rsid w:val="006F75B9"/>
    <w:rsid w:val="006F7C32"/>
    <w:rsid w:val="006F7E8F"/>
    <w:rsid w:val="00700854"/>
    <w:rsid w:val="007014FB"/>
    <w:rsid w:val="00703AE7"/>
    <w:rsid w:val="00706A54"/>
    <w:rsid w:val="00707DAE"/>
    <w:rsid w:val="00710357"/>
    <w:rsid w:val="00710EA9"/>
    <w:rsid w:val="00711A5E"/>
    <w:rsid w:val="007130CC"/>
    <w:rsid w:val="00713F0B"/>
    <w:rsid w:val="00715BBD"/>
    <w:rsid w:val="00717631"/>
    <w:rsid w:val="00720008"/>
    <w:rsid w:val="00720F85"/>
    <w:rsid w:val="0072123A"/>
    <w:rsid w:val="00721C17"/>
    <w:rsid w:val="00722565"/>
    <w:rsid w:val="00722D72"/>
    <w:rsid w:val="00724AC8"/>
    <w:rsid w:val="007253F7"/>
    <w:rsid w:val="00725948"/>
    <w:rsid w:val="007259F1"/>
    <w:rsid w:val="00731FF1"/>
    <w:rsid w:val="0073475B"/>
    <w:rsid w:val="00735E00"/>
    <w:rsid w:val="00737777"/>
    <w:rsid w:val="00740EBB"/>
    <w:rsid w:val="00741E78"/>
    <w:rsid w:val="00742A82"/>
    <w:rsid w:val="007432E3"/>
    <w:rsid w:val="00743747"/>
    <w:rsid w:val="0074390B"/>
    <w:rsid w:val="00744556"/>
    <w:rsid w:val="0074483B"/>
    <w:rsid w:val="00744A40"/>
    <w:rsid w:val="00745060"/>
    <w:rsid w:val="0074671D"/>
    <w:rsid w:val="00750B4A"/>
    <w:rsid w:val="0075292E"/>
    <w:rsid w:val="00752DA5"/>
    <w:rsid w:val="00752DEC"/>
    <w:rsid w:val="0075409E"/>
    <w:rsid w:val="00754A48"/>
    <w:rsid w:val="00754F08"/>
    <w:rsid w:val="00755592"/>
    <w:rsid w:val="00755941"/>
    <w:rsid w:val="007649A0"/>
    <w:rsid w:val="00764CA1"/>
    <w:rsid w:val="0077069F"/>
    <w:rsid w:val="0077107C"/>
    <w:rsid w:val="00776854"/>
    <w:rsid w:val="0078069B"/>
    <w:rsid w:val="00781EDB"/>
    <w:rsid w:val="00782744"/>
    <w:rsid w:val="007839F0"/>
    <w:rsid w:val="00785136"/>
    <w:rsid w:val="007856FB"/>
    <w:rsid w:val="00785D67"/>
    <w:rsid w:val="00786A80"/>
    <w:rsid w:val="00787565"/>
    <w:rsid w:val="00787F2E"/>
    <w:rsid w:val="00791860"/>
    <w:rsid w:val="00791E30"/>
    <w:rsid w:val="00792CE0"/>
    <w:rsid w:val="00795FE4"/>
    <w:rsid w:val="00796F40"/>
    <w:rsid w:val="00797B0A"/>
    <w:rsid w:val="007A0303"/>
    <w:rsid w:val="007A0CF0"/>
    <w:rsid w:val="007A0FE4"/>
    <w:rsid w:val="007A294D"/>
    <w:rsid w:val="007A44D6"/>
    <w:rsid w:val="007A4ABD"/>
    <w:rsid w:val="007A4D07"/>
    <w:rsid w:val="007A5821"/>
    <w:rsid w:val="007A7A84"/>
    <w:rsid w:val="007B0BF9"/>
    <w:rsid w:val="007B11AC"/>
    <w:rsid w:val="007B2613"/>
    <w:rsid w:val="007B2E06"/>
    <w:rsid w:val="007B46EE"/>
    <w:rsid w:val="007B4E0F"/>
    <w:rsid w:val="007B5218"/>
    <w:rsid w:val="007B622A"/>
    <w:rsid w:val="007B6573"/>
    <w:rsid w:val="007B79C2"/>
    <w:rsid w:val="007B7EED"/>
    <w:rsid w:val="007C12C6"/>
    <w:rsid w:val="007C307E"/>
    <w:rsid w:val="007C3A98"/>
    <w:rsid w:val="007C3B24"/>
    <w:rsid w:val="007C3B66"/>
    <w:rsid w:val="007C3CEE"/>
    <w:rsid w:val="007C7F2C"/>
    <w:rsid w:val="007D2457"/>
    <w:rsid w:val="007D371B"/>
    <w:rsid w:val="007D41B1"/>
    <w:rsid w:val="007D4F05"/>
    <w:rsid w:val="007D6B0C"/>
    <w:rsid w:val="007D7EF1"/>
    <w:rsid w:val="007E0325"/>
    <w:rsid w:val="007E2BA6"/>
    <w:rsid w:val="007E3128"/>
    <w:rsid w:val="007E3D44"/>
    <w:rsid w:val="007E508E"/>
    <w:rsid w:val="007E53F3"/>
    <w:rsid w:val="007E72B8"/>
    <w:rsid w:val="007E72DD"/>
    <w:rsid w:val="007E7840"/>
    <w:rsid w:val="007F0A0A"/>
    <w:rsid w:val="007F0C9B"/>
    <w:rsid w:val="007F0F88"/>
    <w:rsid w:val="007F1118"/>
    <w:rsid w:val="007F122D"/>
    <w:rsid w:val="007F1FEA"/>
    <w:rsid w:val="007F2C7D"/>
    <w:rsid w:val="007F2D4B"/>
    <w:rsid w:val="007F65F0"/>
    <w:rsid w:val="007F7DE2"/>
    <w:rsid w:val="008014AF"/>
    <w:rsid w:val="00804392"/>
    <w:rsid w:val="008065B4"/>
    <w:rsid w:val="00806A3A"/>
    <w:rsid w:val="0080706B"/>
    <w:rsid w:val="008076B4"/>
    <w:rsid w:val="00807750"/>
    <w:rsid w:val="00810953"/>
    <w:rsid w:val="008122CF"/>
    <w:rsid w:val="00813ABF"/>
    <w:rsid w:val="00814289"/>
    <w:rsid w:val="00814399"/>
    <w:rsid w:val="008150F5"/>
    <w:rsid w:val="008151D9"/>
    <w:rsid w:val="00815507"/>
    <w:rsid w:val="008158BD"/>
    <w:rsid w:val="00815957"/>
    <w:rsid w:val="00815DC8"/>
    <w:rsid w:val="008163C3"/>
    <w:rsid w:val="00816606"/>
    <w:rsid w:val="00817640"/>
    <w:rsid w:val="00817FD2"/>
    <w:rsid w:val="008204F3"/>
    <w:rsid w:val="00821426"/>
    <w:rsid w:val="0082482A"/>
    <w:rsid w:val="00827E89"/>
    <w:rsid w:val="00830E96"/>
    <w:rsid w:val="00832C53"/>
    <w:rsid w:val="00832CCB"/>
    <w:rsid w:val="00834E8B"/>
    <w:rsid w:val="00835698"/>
    <w:rsid w:val="008368A7"/>
    <w:rsid w:val="008374DE"/>
    <w:rsid w:val="0084039D"/>
    <w:rsid w:val="00841ED5"/>
    <w:rsid w:val="00843E5F"/>
    <w:rsid w:val="00850172"/>
    <w:rsid w:val="008507D0"/>
    <w:rsid w:val="008508B3"/>
    <w:rsid w:val="00850FB3"/>
    <w:rsid w:val="008522BC"/>
    <w:rsid w:val="0085261B"/>
    <w:rsid w:val="00853DCB"/>
    <w:rsid w:val="008543DD"/>
    <w:rsid w:val="008556D1"/>
    <w:rsid w:val="0085575C"/>
    <w:rsid w:val="008562ED"/>
    <w:rsid w:val="00856395"/>
    <w:rsid w:val="0085697D"/>
    <w:rsid w:val="00857042"/>
    <w:rsid w:val="00860FAA"/>
    <w:rsid w:val="00861B1F"/>
    <w:rsid w:val="00861BEE"/>
    <w:rsid w:val="00863CDD"/>
    <w:rsid w:val="008643D0"/>
    <w:rsid w:val="00865DAE"/>
    <w:rsid w:val="00865F79"/>
    <w:rsid w:val="00866036"/>
    <w:rsid w:val="0086624D"/>
    <w:rsid w:val="00866CD4"/>
    <w:rsid w:val="00873426"/>
    <w:rsid w:val="00874541"/>
    <w:rsid w:val="0087468F"/>
    <w:rsid w:val="00874DB7"/>
    <w:rsid w:val="00874F06"/>
    <w:rsid w:val="00876A19"/>
    <w:rsid w:val="00877ABC"/>
    <w:rsid w:val="0088004A"/>
    <w:rsid w:val="008829F8"/>
    <w:rsid w:val="008836DC"/>
    <w:rsid w:val="00883D8D"/>
    <w:rsid w:val="00884ED3"/>
    <w:rsid w:val="008855FA"/>
    <w:rsid w:val="0088600E"/>
    <w:rsid w:val="00886865"/>
    <w:rsid w:val="00886BCA"/>
    <w:rsid w:val="00886DDB"/>
    <w:rsid w:val="00892191"/>
    <w:rsid w:val="00894D16"/>
    <w:rsid w:val="008956D5"/>
    <w:rsid w:val="00896FB9"/>
    <w:rsid w:val="008977D8"/>
    <w:rsid w:val="00897DA2"/>
    <w:rsid w:val="008A1583"/>
    <w:rsid w:val="008A3EFE"/>
    <w:rsid w:val="008A4B21"/>
    <w:rsid w:val="008A5BFB"/>
    <w:rsid w:val="008A66D5"/>
    <w:rsid w:val="008B1DF4"/>
    <w:rsid w:val="008B1E63"/>
    <w:rsid w:val="008B3317"/>
    <w:rsid w:val="008B347A"/>
    <w:rsid w:val="008B3D33"/>
    <w:rsid w:val="008B3D58"/>
    <w:rsid w:val="008B43D2"/>
    <w:rsid w:val="008B4651"/>
    <w:rsid w:val="008B5DE4"/>
    <w:rsid w:val="008C02FC"/>
    <w:rsid w:val="008C1366"/>
    <w:rsid w:val="008C20DB"/>
    <w:rsid w:val="008C250A"/>
    <w:rsid w:val="008C2D01"/>
    <w:rsid w:val="008C33E6"/>
    <w:rsid w:val="008C5E6A"/>
    <w:rsid w:val="008C6643"/>
    <w:rsid w:val="008C7805"/>
    <w:rsid w:val="008D2451"/>
    <w:rsid w:val="008D3943"/>
    <w:rsid w:val="008D3CD1"/>
    <w:rsid w:val="008D52F3"/>
    <w:rsid w:val="008D5997"/>
    <w:rsid w:val="008D5D71"/>
    <w:rsid w:val="008D5ED8"/>
    <w:rsid w:val="008D7AFC"/>
    <w:rsid w:val="008E03AD"/>
    <w:rsid w:val="008E0C9C"/>
    <w:rsid w:val="008E37F4"/>
    <w:rsid w:val="008E3929"/>
    <w:rsid w:val="008E3A11"/>
    <w:rsid w:val="008E3AF6"/>
    <w:rsid w:val="008E51F4"/>
    <w:rsid w:val="008E6434"/>
    <w:rsid w:val="008F0E4C"/>
    <w:rsid w:val="008F1A17"/>
    <w:rsid w:val="008F6AB1"/>
    <w:rsid w:val="008F76A2"/>
    <w:rsid w:val="008F787C"/>
    <w:rsid w:val="009005E7"/>
    <w:rsid w:val="0090193A"/>
    <w:rsid w:val="0090246E"/>
    <w:rsid w:val="009028E7"/>
    <w:rsid w:val="009033FD"/>
    <w:rsid w:val="00904C4C"/>
    <w:rsid w:val="009056B8"/>
    <w:rsid w:val="00905A5B"/>
    <w:rsid w:val="00905E4D"/>
    <w:rsid w:val="00906BEE"/>
    <w:rsid w:val="00906D47"/>
    <w:rsid w:val="00906E66"/>
    <w:rsid w:val="009079FE"/>
    <w:rsid w:val="00911682"/>
    <w:rsid w:val="0091212D"/>
    <w:rsid w:val="00913296"/>
    <w:rsid w:val="009135CD"/>
    <w:rsid w:val="00913C8A"/>
    <w:rsid w:val="00914597"/>
    <w:rsid w:val="009145FF"/>
    <w:rsid w:val="00914794"/>
    <w:rsid w:val="009170B2"/>
    <w:rsid w:val="0091734B"/>
    <w:rsid w:val="00917DEC"/>
    <w:rsid w:val="00920DDE"/>
    <w:rsid w:val="00921CEF"/>
    <w:rsid w:val="00923280"/>
    <w:rsid w:val="009236C1"/>
    <w:rsid w:val="0092596E"/>
    <w:rsid w:val="00925AB5"/>
    <w:rsid w:val="00932E62"/>
    <w:rsid w:val="009335E5"/>
    <w:rsid w:val="00933BCF"/>
    <w:rsid w:val="00935360"/>
    <w:rsid w:val="009367B8"/>
    <w:rsid w:val="00937148"/>
    <w:rsid w:val="0093757D"/>
    <w:rsid w:val="009408EA"/>
    <w:rsid w:val="00941B88"/>
    <w:rsid w:val="0094351A"/>
    <w:rsid w:val="009435F5"/>
    <w:rsid w:val="00944541"/>
    <w:rsid w:val="00945312"/>
    <w:rsid w:val="009521F7"/>
    <w:rsid w:val="00952BD4"/>
    <w:rsid w:val="00954EC8"/>
    <w:rsid w:val="0095505F"/>
    <w:rsid w:val="00956FEE"/>
    <w:rsid w:val="00963AD6"/>
    <w:rsid w:val="00963DB3"/>
    <w:rsid w:val="009647B2"/>
    <w:rsid w:val="00964FE4"/>
    <w:rsid w:val="009677C5"/>
    <w:rsid w:val="0096793D"/>
    <w:rsid w:val="00967CEC"/>
    <w:rsid w:val="00970E74"/>
    <w:rsid w:val="009728BA"/>
    <w:rsid w:val="0097292A"/>
    <w:rsid w:val="00973005"/>
    <w:rsid w:val="00974D83"/>
    <w:rsid w:val="00975188"/>
    <w:rsid w:val="009762AA"/>
    <w:rsid w:val="00980913"/>
    <w:rsid w:val="00983B40"/>
    <w:rsid w:val="00985FB7"/>
    <w:rsid w:val="009863E8"/>
    <w:rsid w:val="00986C7F"/>
    <w:rsid w:val="0099060C"/>
    <w:rsid w:val="00993B2C"/>
    <w:rsid w:val="00993C9B"/>
    <w:rsid w:val="0099405F"/>
    <w:rsid w:val="00994733"/>
    <w:rsid w:val="009951DF"/>
    <w:rsid w:val="009971AE"/>
    <w:rsid w:val="009A1749"/>
    <w:rsid w:val="009A1980"/>
    <w:rsid w:val="009A3402"/>
    <w:rsid w:val="009A406E"/>
    <w:rsid w:val="009A4390"/>
    <w:rsid w:val="009A4EA1"/>
    <w:rsid w:val="009A675B"/>
    <w:rsid w:val="009B160A"/>
    <w:rsid w:val="009B3BA9"/>
    <w:rsid w:val="009B45BF"/>
    <w:rsid w:val="009B4635"/>
    <w:rsid w:val="009B6F07"/>
    <w:rsid w:val="009B7CCF"/>
    <w:rsid w:val="009C033A"/>
    <w:rsid w:val="009C0713"/>
    <w:rsid w:val="009C1DBB"/>
    <w:rsid w:val="009C2531"/>
    <w:rsid w:val="009C27C6"/>
    <w:rsid w:val="009C283B"/>
    <w:rsid w:val="009C3754"/>
    <w:rsid w:val="009C5913"/>
    <w:rsid w:val="009C5A77"/>
    <w:rsid w:val="009C5C71"/>
    <w:rsid w:val="009C5CF4"/>
    <w:rsid w:val="009D01F2"/>
    <w:rsid w:val="009D1326"/>
    <w:rsid w:val="009D2B97"/>
    <w:rsid w:val="009D3B32"/>
    <w:rsid w:val="009D3BAE"/>
    <w:rsid w:val="009D41B7"/>
    <w:rsid w:val="009D60AF"/>
    <w:rsid w:val="009D762F"/>
    <w:rsid w:val="009E45B3"/>
    <w:rsid w:val="009E5585"/>
    <w:rsid w:val="009E5FBA"/>
    <w:rsid w:val="009E6586"/>
    <w:rsid w:val="009E7AF4"/>
    <w:rsid w:val="009F223B"/>
    <w:rsid w:val="009F2605"/>
    <w:rsid w:val="009F39A5"/>
    <w:rsid w:val="009F4C96"/>
    <w:rsid w:val="009F4DC6"/>
    <w:rsid w:val="009F523E"/>
    <w:rsid w:val="009F52A0"/>
    <w:rsid w:val="009F5D69"/>
    <w:rsid w:val="009F66C1"/>
    <w:rsid w:val="009F693F"/>
    <w:rsid w:val="009F7CB2"/>
    <w:rsid w:val="00A00582"/>
    <w:rsid w:val="00A02C3A"/>
    <w:rsid w:val="00A045DD"/>
    <w:rsid w:val="00A05863"/>
    <w:rsid w:val="00A05C47"/>
    <w:rsid w:val="00A06815"/>
    <w:rsid w:val="00A07536"/>
    <w:rsid w:val="00A075A0"/>
    <w:rsid w:val="00A07A92"/>
    <w:rsid w:val="00A10582"/>
    <w:rsid w:val="00A1249B"/>
    <w:rsid w:val="00A16D1F"/>
    <w:rsid w:val="00A173EE"/>
    <w:rsid w:val="00A2065E"/>
    <w:rsid w:val="00A23A13"/>
    <w:rsid w:val="00A272A8"/>
    <w:rsid w:val="00A27335"/>
    <w:rsid w:val="00A27BB1"/>
    <w:rsid w:val="00A3141E"/>
    <w:rsid w:val="00A315AE"/>
    <w:rsid w:val="00A319AB"/>
    <w:rsid w:val="00A33B3B"/>
    <w:rsid w:val="00A35DCD"/>
    <w:rsid w:val="00A42CB3"/>
    <w:rsid w:val="00A443EC"/>
    <w:rsid w:val="00A466B0"/>
    <w:rsid w:val="00A47923"/>
    <w:rsid w:val="00A5096C"/>
    <w:rsid w:val="00A5392E"/>
    <w:rsid w:val="00A5476C"/>
    <w:rsid w:val="00A55362"/>
    <w:rsid w:val="00A560A4"/>
    <w:rsid w:val="00A56830"/>
    <w:rsid w:val="00A57073"/>
    <w:rsid w:val="00A60546"/>
    <w:rsid w:val="00A60D24"/>
    <w:rsid w:val="00A621B6"/>
    <w:rsid w:val="00A63170"/>
    <w:rsid w:val="00A641A9"/>
    <w:rsid w:val="00A647B1"/>
    <w:rsid w:val="00A665D7"/>
    <w:rsid w:val="00A67BDC"/>
    <w:rsid w:val="00A72428"/>
    <w:rsid w:val="00A73703"/>
    <w:rsid w:val="00A74563"/>
    <w:rsid w:val="00A74B4D"/>
    <w:rsid w:val="00A77517"/>
    <w:rsid w:val="00A77981"/>
    <w:rsid w:val="00A802E5"/>
    <w:rsid w:val="00A81661"/>
    <w:rsid w:val="00A82708"/>
    <w:rsid w:val="00A82744"/>
    <w:rsid w:val="00A831C3"/>
    <w:rsid w:val="00A83EE6"/>
    <w:rsid w:val="00A843E0"/>
    <w:rsid w:val="00A84946"/>
    <w:rsid w:val="00A84C1B"/>
    <w:rsid w:val="00A86DA3"/>
    <w:rsid w:val="00A87753"/>
    <w:rsid w:val="00A904BF"/>
    <w:rsid w:val="00A90865"/>
    <w:rsid w:val="00A90B9F"/>
    <w:rsid w:val="00A925F8"/>
    <w:rsid w:val="00A92A82"/>
    <w:rsid w:val="00A93D9D"/>
    <w:rsid w:val="00A95A69"/>
    <w:rsid w:val="00A96E17"/>
    <w:rsid w:val="00A9719B"/>
    <w:rsid w:val="00AA0BFC"/>
    <w:rsid w:val="00AA19B2"/>
    <w:rsid w:val="00AA1D5D"/>
    <w:rsid w:val="00AA27B9"/>
    <w:rsid w:val="00AA616D"/>
    <w:rsid w:val="00AB0307"/>
    <w:rsid w:val="00AB0986"/>
    <w:rsid w:val="00AB15C7"/>
    <w:rsid w:val="00AB1FB2"/>
    <w:rsid w:val="00AB2053"/>
    <w:rsid w:val="00AB386A"/>
    <w:rsid w:val="00AB4136"/>
    <w:rsid w:val="00AB417B"/>
    <w:rsid w:val="00AB5177"/>
    <w:rsid w:val="00AB623B"/>
    <w:rsid w:val="00AB7EDE"/>
    <w:rsid w:val="00AC70C0"/>
    <w:rsid w:val="00AC7D69"/>
    <w:rsid w:val="00AD08AE"/>
    <w:rsid w:val="00AD2480"/>
    <w:rsid w:val="00AD5779"/>
    <w:rsid w:val="00AD605E"/>
    <w:rsid w:val="00AE116D"/>
    <w:rsid w:val="00AE18F2"/>
    <w:rsid w:val="00AE1CDE"/>
    <w:rsid w:val="00AE4A17"/>
    <w:rsid w:val="00AE4AF3"/>
    <w:rsid w:val="00AE5765"/>
    <w:rsid w:val="00AE6C75"/>
    <w:rsid w:val="00AF0BB5"/>
    <w:rsid w:val="00AF2D78"/>
    <w:rsid w:val="00AF374A"/>
    <w:rsid w:val="00AF38A1"/>
    <w:rsid w:val="00AF3AF0"/>
    <w:rsid w:val="00AF46A4"/>
    <w:rsid w:val="00AF647D"/>
    <w:rsid w:val="00AF6E66"/>
    <w:rsid w:val="00B00444"/>
    <w:rsid w:val="00B004E4"/>
    <w:rsid w:val="00B0073F"/>
    <w:rsid w:val="00B00E64"/>
    <w:rsid w:val="00B020D1"/>
    <w:rsid w:val="00B045B1"/>
    <w:rsid w:val="00B046E8"/>
    <w:rsid w:val="00B07F03"/>
    <w:rsid w:val="00B11FD1"/>
    <w:rsid w:val="00B127AA"/>
    <w:rsid w:val="00B12E3F"/>
    <w:rsid w:val="00B15E94"/>
    <w:rsid w:val="00B160C8"/>
    <w:rsid w:val="00B1665F"/>
    <w:rsid w:val="00B17AA0"/>
    <w:rsid w:val="00B21309"/>
    <w:rsid w:val="00B25809"/>
    <w:rsid w:val="00B25C3D"/>
    <w:rsid w:val="00B25C4F"/>
    <w:rsid w:val="00B26908"/>
    <w:rsid w:val="00B325CF"/>
    <w:rsid w:val="00B33A8E"/>
    <w:rsid w:val="00B377A1"/>
    <w:rsid w:val="00B379CB"/>
    <w:rsid w:val="00B40B50"/>
    <w:rsid w:val="00B41E84"/>
    <w:rsid w:val="00B46FC9"/>
    <w:rsid w:val="00B5009D"/>
    <w:rsid w:val="00B51109"/>
    <w:rsid w:val="00B51773"/>
    <w:rsid w:val="00B51FA3"/>
    <w:rsid w:val="00B52323"/>
    <w:rsid w:val="00B526DD"/>
    <w:rsid w:val="00B52A39"/>
    <w:rsid w:val="00B5353C"/>
    <w:rsid w:val="00B57C69"/>
    <w:rsid w:val="00B602BA"/>
    <w:rsid w:val="00B60C5B"/>
    <w:rsid w:val="00B636D7"/>
    <w:rsid w:val="00B64512"/>
    <w:rsid w:val="00B64FCF"/>
    <w:rsid w:val="00B65991"/>
    <w:rsid w:val="00B665AC"/>
    <w:rsid w:val="00B70626"/>
    <w:rsid w:val="00B7278C"/>
    <w:rsid w:val="00B736AA"/>
    <w:rsid w:val="00B7433F"/>
    <w:rsid w:val="00B75C2C"/>
    <w:rsid w:val="00B766B2"/>
    <w:rsid w:val="00B77218"/>
    <w:rsid w:val="00B77BB3"/>
    <w:rsid w:val="00B80477"/>
    <w:rsid w:val="00B806A7"/>
    <w:rsid w:val="00B8130D"/>
    <w:rsid w:val="00B81C84"/>
    <w:rsid w:val="00B81FF5"/>
    <w:rsid w:val="00B8267A"/>
    <w:rsid w:val="00B82EC1"/>
    <w:rsid w:val="00B83552"/>
    <w:rsid w:val="00B84E3E"/>
    <w:rsid w:val="00B86EF6"/>
    <w:rsid w:val="00B87038"/>
    <w:rsid w:val="00B87531"/>
    <w:rsid w:val="00B87BBA"/>
    <w:rsid w:val="00B91080"/>
    <w:rsid w:val="00B910C0"/>
    <w:rsid w:val="00BA031A"/>
    <w:rsid w:val="00BA0F5D"/>
    <w:rsid w:val="00BA119F"/>
    <w:rsid w:val="00BA3E2C"/>
    <w:rsid w:val="00BA5321"/>
    <w:rsid w:val="00BB000C"/>
    <w:rsid w:val="00BB0417"/>
    <w:rsid w:val="00BB0A33"/>
    <w:rsid w:val="00BB18FB"/>
    <w:rsid w:val="00BB2448"/>
    <w:rsid w:val="00BB2B85"/>
    <w:rsid w:val="00BB40AD"/>
    <w:rsid w:val="00BB592B"/>
    <w:rsid w:val="00BB5BCD"/>
    <w:rsid w:val="00BB5CE9"/>
    <w:rsid w:val="00BB61AC"/>
    <w:rsid w:val="00BB7119"/>
    <w:rsid w:val="00BB77A5"/>
    <w:rsid w:val="00BC0C09"/>
    <w:rsid w:val="00BC0F5A"/>
    <w:rsid w:val="00BC19A9"/>
    <w:rsid w:val="00BC1C2B"/>
    <w:rsid w:val="00BC3099"/>
    <w:rsid w:val="00BC4600"/>
    <w:rsid w:val="00BC4895"/>
    <w:rsid w:val="00BC5F9C"/>
    <w:rsid w:val="00BC7A62"/>
    <w:rsid w:val="00BC7A68"/>
    <w:rsid w:val="00BD1667"/>
    <w:rsid w:val="00BD18B6"/>
    <w:rsid w:val="00BD2ACD"/>
    <w:rsid w:val="00BD4999"/>
    <w:rsid w:val="00BD5540"/>
    <w:rsid w:val="00BE23DC"/>
    <w:rsid w:val="00BE30B9"/>
    <w:rsid w:val="00BE3C54"/>
    <w:rsid w:val="00BE58EC"/>
    <w:rsid w:val="00BE7594"/>
    <w:rsid w:val="00BE787A"/>
    <w:rsid w:val="00BE7949"/>
    <w:rsid w:val="00BE7EE0"/>
    <w:rsid w:val="00BF0460"/>
    <w:rsid w:val="00BF151E"/>
    <w:rsid w:val="00BF1CC3"/>
    <w:rsid w:val="00BF2197"/>
    <w:rsid w:val="00BF3596"/>
    <w:rsid w:val="00BF41EE"/>
    <w:rsid w:val="00BF5899"/>
    <w:rsid w:val="00BF616D"/>
    <w:rsid w:val="00BF74FF"/>
    <w:rsid w:val="00BF753B"/>
    <w:rsid w:val="00C00AF3"/>
    <w:rsid w:val="00C00F6D"/>
    <w:rsid w:val="00C01C83"/>
    <w:rsid w:val="00C04F56"/>
    <w:rsid w:val="00C04FD8"/>
    <w:rsid w:val="00C05614"/>
    <w:rsid w:val="00C071BC"/>
    <w:rsid w:val="00C122A8"/>
    <w:rsid w:val="00C1246B"/>
    <w:rsid w:val="00C15671"/>
    <w:rsid w:val="00C15DB5"/>
    <w:rsid w:val="00C212D5"/>
    <w:rsid w:val="00C22A26"/>
    <w:rsid w:val="00C25B15"/>
    <w:rsid w:val="00C26CD7"/>
    <w:rsid w:val="00C32231"/>
    <w:rsid w:val="00C324E8"/>
    <w:rsid w:val="00C329E0"/>
    <w:rsid w:val="00C35BF9"/>
    <w:rsid w:val="00C36227"/>
    <w:rsid w:val="00C4227E"/>
    <w:rsid w:val="00C441FE"/>
    <w:rsid w:val="00C44D70"/>
    <w:rsid w:val="00C477AF"/>
    <w:rsid w:val="00C47B2F"/>
    <w:rsid w:val="00C50420"/>
    <w:rsid w:val="00C51241"/>
    <w:rsid w:val="00C5318A"/>
    <w:rsid w:val="00C53690"/>
    <w:rsid w:val="00C57529"/>
    <w:rsid w:val="00C617E9"/>
    <w:rsid w:val="00C63241"/>
    <w:rsid w:val="00C6390C"/>
    <w:rsid w:val="00C6426E"/>
    <w:rsid w:val="00C6598F"/>
    <w:rsid w:val="00C65AA3"/>
    <w:rsid w:val="00C67BF4"/>
    <w:rsid w:val="00C715C3"/>
    <w:rsid w:val="00C743C7"/>
    <w:rsid w:val="00C7498C"/>
    <w:rsid w:val="00C76E95"/>
    <w:rsid w:val="00C770C7"/>
    <w:rsid w:val="00C8094F"/>
    <w:rsid w:val="00C8253C"/>
    <w:rsid w:val="00C8319A"/>
    <w:rsid w:val="00C837A6"/>
    <w:rsid w:val="00C862C2"/>
    <w:rsid w:val="00C87FF4"/>
    <w:rsid w:val="00C90B20"/>
    <w:rsid w:val="00C91700"/>
    <w:rsid w:val="00C9374F"/>
    <w:rsid w:val="00C95CA2"/>
    <w:rsid w:val="00CA08AE"/>
    <w:rsid w:val="00CA0D0B"/>
    <w:rsid w:val="00CA18C1"/>
    <w:rsid w:val="00CA235A"/>
    <w:rsid w:val="00CA41AA"/>
    <w:rsid w:val="00CA6FE6"/>
    <w:rsid w:val="00CA7D96"/>
    <w:rsid w:val="00CB0683"/>
    <w:rsid w:val="00CB18DE"/>
    <w:rsid w:val="00CB3DDB"/>
    <w:rsid w:val="00CB49F8"/>
    <w:rsid w:val="00CB63DE"/>
    <w:rsid w:val="00CB6427"/>
    <w:rsid w:val="00CC0B2F"/>
    <w:rsid w:val="00CC29F2"/>
    <w:rsid w:val="00CC4AAB"/>
    <w:rsid w:val="00CC5562"/>
    <w:rsid w:val="00CC7CE7"/>
    <w:rsid w:val="00CC7D7F"/>
    <w:rsid w:val="00CD0397"/>
    <w:rsid w:val="00CD1AEE"/>
    <w:rsid w:val="00CD1BA9"/>
    <w:rsid w:val="00CD2E29"/>
    <w:rsid w:val="00CE1AC1"/>
    <w:rsid w:val="00CE4110"/>
    <w:rsid w:val="00CE49C6"/>
    <w:rsid w:val="00CE5106"/>
    <w:rsid w:val="00CE5E2C"/>
    <w:rsid w:val="00CE6B01"/>
    <w:rsid w:val="00CE7A42"/>
    <w:rsid w:val="00CF02FC"/>
    <w:rsid w:val="00CF2DFA"/>
    <w:rsid w:val="00CF31AC"/>
    <w:rsid w:val="00CF3A24"/>
    <w:rsid w:val="00CF3EF5"/>
    <w:rsid w:val="00CF4FDB"/>
    <w:rsid w:val="00CF5269"/>
    <w:rsid w:val="00CF6C0E"/>
    <w:rsid w:val="00CF7468"/>
    <w:rsid w:val="00D02D1C"/>
    <w:rsid w:val="00D03EC9"/>
    <w:rsid w:val="00D05C9A"/>
    <w:rsid w:val="00D061E1"/>
    <w:rsid w:val="00D0630B"/>
    <w:rsid w:val="00D07CAD"/>
    <w:rsid w:val="00D1011C"/>
    <w:rsid w:val="00D12A2D"/>
    <w:rsid w:val="00D15A0F"/>
    <w:rsid w:val="00D165C1"/>
    <w:rsid w:val="00D21107"/>
    <w:rsid w:val="00D226CD"/>
    <w:rsid w:val="00D25868"/>
    <w:rsid w:val="00D26812"/>
    <w:rsid w:val="00D27881"/>
    <w:rsid w:val="00D305C9"/>
    <w:rsid w:val="00D31DE2"/>
    <w:rsid w:val="00D320B0"/>
    <w:rsid w:val="00D336BC"/>
    <w:rsid w:val="00D34126"/>
    <w:rsid w:val="00D34706"/>
    <w:rsid w:val="00D358AE"/>
    <w:rsid w:val="00D36CB2"/>
    <w:rsid w:val="00D377DF"/>
    <w:rsid w:val="00D37D28"/>
    <w:rsid w:val="00D404A5"/>
    <w:rsid w:val="00D40661"/>
    <w:rsid w:val="00D40A64"/>
    <w:rsid w:val="00D43851"/>
    <w:rsid w:val="00D4456F"/>
    <w:rsid w:val="00D45F71"/>
    <w:rsid w:val="00D45FA3"/>
    <w:rsid w:val="00D47217"/>
    <w:rsid w:val="00D47495"/>
    <w:rsid w:val="00D50588"/>
    <w:rsid w:val="00D5068C"/>
    <w:rsid w:val="00D5267C"/>
    <w:rsid w:val="00D52A19"/>
    <w:rsid w:val="00D54C96"/>
    <w:rsid w:val="00D609E4"/>
    <w:rsid w:val="00D6380B"/>
    <w:rsid w:val="00D63E31"/>
    <w:rsid w:val="00D64750"/>
    <w:rsid w:val="00D653AB"/>
    <w:rsid w:val="00D67151"/>
    <w:rsid w:val="00D709EC"/>
    <w:rsid w:val="00D72F1D"/>
    <w:rsid w:val="00D73B00"/>
    <w:rsid w:val="00D73C20"/>
    <w:rsid w:val="00D74C20"/>
    <w:rsid w:val="00D75DAA"/>
    <w:rsid w:val="00D7610F"/>
    <w:rsid w:val="00D766A5"/>
    <w:rsid w:val="00D774AD"/>
    <w:rsid w:val="00D77E27"/>
    <w:rsid w:val="00D8072F"/>
    <w:rsid w:val="00D80AA5"/>
    <w:rsid w:val="00D81839"/>
    <w:rsid w:val="00D81EC2"/>
    <w:rsid w:val="00D8244F"/>
    <w:rsid w:val="00D82514"/>
    <w:rsid w:val="00D82C70"/>
    <w:rsid w:val="00D8327E"/>
    <w:rsid w:val="00D84208"/>
    <w:rsid w:val="00D84211"/>
    <w:rsid w:val="00D842D8"/>
    <w:rsid w:val="00D84532"/>
    <w:rsid w:val="00D84B13"/>
    <w:rsid w:val="00D84C5F"/>
    <w:rsid w:val="00D86E02"/>
    <w:rsid w:val="00D86EBA"/>
    <w:rsid w:val="00D86F04"/>
    <w:rsid w:val="00D8714A"/>
    <w:rsid w:val="00D874BD"/>
    <w:rsid w:val="00D903E6"/>
    <w:rsid w:val="00D91B48"/>
    <w:rsid w:val="00D92B70"/>
    <w:rsid w:val="00D92DC0"/>
    <w:rsid w:val="00D9345C"/>
    <w:rsid w:val="00D93586"/>
    <w:rsid w:val="00D94DFD"/>
    <w:rsid w:val="00D95997"/>
    <w:rsid w:val="00D96354"/>
    <w:rsid w:val="00D96A83"/>
    <w:rsid w:val="00D97C99"/>
    <w:rsid w:val="00DA0321"/>
    <w:rsid w:val="00DA37D4"/>
    <w:rsid w:val="00DA530B"/>
    <w:rsid w:val="00DA682B"/>
    <w:rsid w:val="00DB020C"/>
    <w:rsid w:val="00DB187C"/>
    <w:rsid w:val="00DB2758"/>
    <w:rsid w:val="00DB3E42"/>
    <w:rsid w:val="00DB3EE8"/>
    <w:rsid w:val="00DB5B67"/>
    <w:rsid w:val="00DC198A"/>
    <w:rsid w:val="00DC1ACE"/>
    <w:rsid w:val="00DC41F2"/>
    <w:rsid w:val="00DC4939"/>
    <w:rsid w:val="00DC49EE"/>
    <w:rsid w:val="00DC5749"/>
    <w:rsid w:val="00DC704C"/>
    <w:rsid w:val="00DC781B"/>
    <w:rsid w:val="00DD0D39"/>
    <w:rsid w:val="00DD190D"/>
    <w:rsid w:val="00DD3417"/>
    <w:rsid w:val="00DD3A91"/>
    <w:rsid w:val="00DD3F7A"/>
    <w:rsid w:val="00DD4339"/>
    <w:rsid w:val="00DD4A20"/>
    <w:rsid w:val="00DD627B"/>
    <w:rsid w:val="00DD6C67"/>
    <w:rsid w:val="00DD76E8"/>
    <w:rsid w:val="00DE01A2"/>
    <w:rsid w:val="00DE02E8"/>
    <w:rsid w:val="00DE3C4D"/>
    <w:rsid w:val="00DE3D51"/>
    <w:rsid w:val="00DE49F1"/>
    <w:rsid w:val="00DE5B4A"/>
    <w:rsid w:val="00DE7559"/>
    <w:rsid w:val="00DE7EEC"/>
    <w:rsid w:val="00DF137B"/>
    <w:rsid w:val="00DF22C2"/>
    <w:rsid w:val="00DF4401"/>
    <w:rsid w:val="00DF4428"/>
    <w:rsid w:val="00DF566B"/>
    <w:rsid w:val="00DF6CBA"/>
    <w:rsid w:val="00DF7D87"/>
    <w:rsid w:val="00E0052C"/>
    <w:rsid w:val="00E009A6"/>
    <w:rsid w:val="00E0625A"/>
    <w:rsid w:val="00E063B5"/>
    <w:rsid w:val="00E07454"/>
    <w:rsid w:val="00E07A4E"/>
    <w:rsid w:val="00E100B6"/>
    <w:rsid w:val="00E109D2"/>
    <w:rsid w:val="00E11AE1"/>
    <w:rsid w:val="00E11D25"/>
    <w:rsid w:val="00E12834"/>
    <w:rsid w:val="00E13855"/>
    <w:rsid w:val="00E14ACB"/>
    <w:rsid w:val="00E15234"/>
    <w:rsid w:val="00E15722"/>
    <w:rsid w:val="00E175A7"/>
    <w:rsid w:val="00E17CC6"/>
    <w:rsid w:val="00E2019F"/>
    <w:rsid w:val="00E21270"/>
    <w:rsid w:val="00E22029"/>
    <w:rsid w:val="00E22CD4"/>
    <w:rsid w:val="00E23016"/>
    <w:rsid w:val="00E2377A"/>
    <w:rsid w:val="00E24B0A"/>
    <w:rsid w:val="00E25B63"/>
    <w:rsid w:val="00E260F3"/>
    <w:rsid w:val="00E26AC1"/>
    <w:rsid w:val="00E27783"/>
    <w:rsid w:val="00E3069B"/>
    <w:rsid w:val="00E310D3"/>
    <w:rsid w:val="00E3135E"/>
    <w:rsid w:val="00E314CF"/>
    <w:rsid w:val="00E31683"/>
    <w:rsid w:val="00E3234A"/>
    <w:rsid w:val="00E32C7D"/>
    <w:rsid w:val="00E33D07"/>
    <w:rsid w:val="00E36986"/>
    <w:rsid w:val="00E36A02"/>
    <w:rsid w:val="00E36C36"/>
    <w:rsid w:val="00E37621"/>
    <w:rsid w:val="00E376B3"/>
    <w:rsid w:val="00E40BCE"/>
    <w:rsid w:val="00E41537"/>
    <w:rsid w:val="00E422F4"/>
    <w:rsid w:val="00E44924"/>
    <w:rsid w:val="00E449CB"/>
    <w:rsid w:val="00E44F91"/>
    <w:rsid w:val="00E45A6E"/>
    <w:rsid w:val="00E47363"/>
    <w:rsid w:val="00E52913"/>
    <w:rsid w:val="00E52EA1"/>
    <w:rsid w:val="00E5539B"/>
    <w:rsid w:val="00E5628E"/>
    <w:rsid w:val="00E57CB9"/>
    <w:rsid w:val="00E607C4"/>
    <w:rsid w:val="00E61B35"/>
    <w:rsid w:val="00E61DC4"/>
    <w:rsid w:val="00E645E2"/>
    <w:rsid w:val="00E6488B"/>
    <w:rsid w:val="00E64C9A"/>
    <w:rsid w:val="00E66DD6"/>
    <w:rsid w:val="00E704A9"/>
    <w:rsid w:val="00E71D17"/>
    <w:rsid w:val="00E739DC"/>
    <w:rsid w:val="00E74088"/>
    <w:rsid w:val="00E746B2"/>
    <w:rsid w:val="00E75446"/>
    <w:rsid w:val="00E8054D"/>
    <w:rsid w:val="00E81546"/>
    <w:rsid w:val="00E81617"/>
    <w:rsid w:val="00E822B7"/>
    <w:rsid w:val="00E82923"/>
    <w:rsid w:val="00E83300"/>
    <w:rsid w:val="00E83430"/>
    <w:rsid w:val="00E84000"/>
    <w:rsid w:val="00E84A15"/>
    <w:rsid w:val="00E902A3"/>
    <w:rsid w:val="00E91CAA"/>
    <w:rsid w:val="00E93CD1"/>
    <w:rsid w:val="00E9446F"/>
    <w:rsid w:val="00E9544A"/>
    <w:rsid w:val="00E954E9"/>
    <w:rsid w:val="00E957CC"/>
    <w:rsid w:val="00E95996"/>
    <w:rsid w:val="00E95ABA"/>
    <w:rsid w:val="00E97AD1"/>
    <w:rsid w:val="00EA2CD2"/>
    <w:rsid w:val="00EA4C92"/>
    <w:rsid w:val="00EB0093"/>
    <w:rsid w:val="00EB1EF6"/>
    <w:rsid w:val="00EB26B9"/>
    <w:rsid w:val="00EB43F8"/>
    <w:rsid w:val="00EB480C"/>
    <w:rsid w:val="00EB4E62"/>
    <w:rsid w:val="00EB656A"/>
    <w:rsid w:val="00EB7D36"/>
    <w:rsid w:val="00EC1F5E"/>
    <w:rsid w:val="00EC42E3"/>
    <w:rsid w:val="00EC5833"/>
    <w:rsid w:val="00EC7B0C"/>
    <w:rsid w:val="00ED137E"/>
    <w:rsid w:val="00ED1D98"/>
    <w:rsid w:val="00ED2937"/>
    <w:rsid w:val="00ED31EB"/>
    <w:rsid w:val="00ED45B1"/>
    <w:rsid w:val="00ED47AC"/>
    <w:rsid w:val="00ED534A"/>
    <w:rsid w:val="00ED627C"/>
    <w:rsid w:val="00ED69C7"/>
    <w:rsid w:val="00EE06C2"/>
    <w:rsid w:val="00EE0B8B"/>
    <w:rsid w:val="00EE156F"/>
    <w:rsid w:val="00EE2636"/>
    <w:rsid w:val="00EE279E"/>
    <w:rsid w:val="00EE405F"/>
    <w:rsid w:val="00EE4087"/>
    <w:rsid w:val="00EE67BE"/>
    <w:rsid w:val="00EF0752"/>
    <w:rsid w:val="00EF0B16"/>
    <w:rsid w:val="00EF0F31"/>
    <w:rsid w:val="00EF0FAC"/>
    <w:rsid w:val="00EF143D"/>
    <w:rsid w:val="00EF2CC2"/>
    <w:rsid w:val="00EF2EB6"/>
    <w:rsid w:val="00EF3AB7"/>
    <w:rsid w:val="00EF4B25"/>
    <w:rsid w:val="00EF4CDA"/>
    <w:rsid w:val="00EF5EE4"/>
    <w:rsid w:val="00EF7C6D"/>
    <w:rsid w:val="00F02128"/>
    <w:rsid w:val="00F0588B"/>
    <w:rsid w:val="00F0669A"/>
    <w:rsid w:val="00F071BC"/>
    <w:rsid w:val="00F10A0C"/>
    <w:rsid w:val="00F129FB"/>
    <w:rsid w:val="00F13DFC"/>
    <w:rsid w:val="00F1690F"/>
    <w:rsid w:val="00F2000C"/>
    <w:rsid w:val="00F228D7"/>
    <w:rsid w:val="00F228FA"/>
    <w:rsid w:val="00F22AE4"/>
    <w:rsid w:val="00F23615"/>
    <w:rsid w:val="00F265C1"/>
    <w:rsid w:val="00F27857"/>
    <w:rsid w:val="00F300ED"/>
    <w:rsid w:val="00F308DA"/>
    <w:rsid w:val="00F30B34"/>
    <w:rsid w:val="00F30C3E"/>
    <w:rsid w:val="00F33290"/>
    <w:rsid w:val="00F33B7C"/>
    <w:rsid w:val="00F340C6"/>
    <w:rsid w:val="00F342CA"/>
    <w:rsid w:val="00F350F0"/>
    <w:rsid w:val="00F3554B"/>
    <w:rsid w:val="00F3587A"/>
    <w:rsid w:val="00F36029"/>
    <w:rsid w:val="00F4079A"/>
    <w:rsid w:val="00F4141B"/>
    <w:rsid w:val="00F44A85"/>
    <w:rsid w:val="00F46B61"/>
    <w:rsid w:val="00F46EB2"/>
    <w:rsid w:val="00F5202D"/>
    <w:rsid w:val="00F56FC2"/>
    <w:rsid w:val="00F57A5E"/>
    <w:rsid w:val="00F63C4F"/>
    <w:rsid w:val="00F64377"/>
    <w:rsid w:val="00F65497"/>
    <w:rsid w:val="00F66564"/>
    <w:rsid w:val="00F66875"/>
    <w:rsid w:val="00F67058"/>
    <w:rsid w:val="00F671A2"/>
    <w:rsid w:val="00F70661"/>
    <w:rsid w:val="00F72521"/>
    <w:rsid w:val="00F74800"/>
    <w:rsid w:val="00F77709"/>
    <w:rsid w:val="00F80AE3"/>
    <w:rsid w:val="00F81317"/>
    <w:rsid w:val="00F82F0F"/>
    <w:rsid w:val="00F857C9"/>
    <w:rsid w:val="00F85A6B"/>
    <w:rsid w:val="00F8649A"/>
    <w:rsid w:val="00F86FCF"/>
    <w:rsid w:val="00F87759"/>
    <w:rsid w:val="00F90768"/>
    <w:rsid w:val="00F916BF"/>
    <w:rsid w:val="00F91EFD"/>
    <w:rsid w:val="00F921D1"/>
    <w:rsid w:val="00F937AB"/>
    <w:rsid w:val="00F937FE"/>
    <w:rsid w:val="00F95B4C"/>
    <w:rsid w:val="00F963F6"/>
    <w:rsid w:val="00FA145B"/>
    <w:rsid w:val="00FA14B3"/>
    <w:rsid w:val="00FA25F2"/>
    <w:rsid w:val="00FA2827"/>
    <w:rsid w:val="00FA6714"/>
    <w:rsid w:val="00FB0C19"/>
    <w:rsid w:val="00FB23FD"/>
    <w:rsid w:val="00FB7C92"/>
    <w:rsid w:val="00FC0ABA"/>
    <w:rsid w:val="00FC1771"/>
    <w:rsid w:val="00FC214E"/>
    <w:rsid w:val="00FC2C12"/>
    <w:rsid w:val="00FC4F67"/>
    <w:rsid w:val="00FC729E"/>
    <w:rsid w:val="00FC7658"/>
    <w:rsid w:val="00FD28DA"/>
    <w:rsid w:val="00FD55B1"/>
    <w:rsid w:val="00FD5636"/>
    <w:rsid w:val="00FD67A4"/>
    <w:rsid w:val="00FD6CA4"/>
    <w:rsid w:val="00FD6E22"/>
    <w:rsid w:val="00FD794B"/>
    <w:rsid w:val="00FE0D9E"/>
    <w:rsid w:val="00FE13EF"/>
    <w:rsid w:val="00FE211C"/>
    <w:rsid w:val="00FE6282"/>
    <w:rsid w:val="00FE65B9"/>
    <w:rsid w:val="00FE6BDE"/>
    <w:rsid w:val="00FE6E16"/>
    <w:rsid w:val="00FE7240"/>
    <w:rsid w:val="00FE77A4"/>
    <w:rsid w:val="00FE7CAD"/>
    <w:rsid w:val="00FF0131"/>
    <w:rsid w:val="00FF1613"/>
    <w:rsid w:val="00FF3F91"/>
    <w:rsid w:val="00FF4D21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_0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_0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_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_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_1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_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07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D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DAE"/>
  </w:style>
  <w:style w:type="paragraph" w:styleId="a7">
    <w:name w:val="footer"/>
    <w:basedOn w:val="a"/>
    <w:link w:val="a8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DAE"/>
  </w:style>
  <w:style w:type="paragraph" w:customStyle="1" w:styleId="Default">
    <w:name w:val="Default"/>
    <w:rsid w:val="00366DB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9">
    <w:name w:val="Hyperlink"/>
    <w:rsid w:val="006B13F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9C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183761"/>
    <w:pPr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link w:val="ab"/>
    <w:uiPriority w:val="99"/>
    <w:rsid w:val="00183761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D25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913296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1329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132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32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13296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9D01F2"/>
    <w:rPr>
      <w:b/>
      <w:bCs/>
    </w:rPr>
  </w:style>
  <w:style w:type="paragraph" w:styleId="af4">
    <w:name w:val="List Paragraph"/>
    <w:basedOn w:val="a"/>
    <w:uiPriority w:val="34"/>
    <w:qFormat/>
    <w:rsid w:val="00925AB5"/>
    <w:pPr>
      <w:spacing w:after="200" w:line="276" w:lineRule="auto"/>
      <w:ind w:left="720"/>
      <w:contextualSpacing/>
    </w:pPr>
  </w:style>
  <w:style w:type="character" w:customStyle="1" w:styleId="af5">
    <w:name w:val="Цветовое выделение"/>
    <w:rsid w:val="00311682"/>
    <w:rPr>
      <w:b/>
      <w:color w:val="26282F"/>
    </w:rPr>
  </w:style>
  <w:style w:type="paragraph" w:styleId="af6">
    <w:name w:val="No Spacing"/>
    <w:qFormat/>
    <w:rsid w:val="00311682"/>
    <w:pPr>
      <w:suppressAutoHyphens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_0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_0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_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_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_1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_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07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D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DAE"/>
  </w:style>
  <w:style w:type="paragraph" w:styleId="a7">
    <w:name w:val="footer"/>
    <w:basedOn w:val="a"/>
    <w:link w:val="a8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DAE"/>
  </w:style>
  <w:style w:type="paragraph" w:customStyle="1" w:styleId="Default">
    <w:name w:val="Default"/>
    <w:rsid w:val="00366DB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9">
    <w:name w:val="Hyperlink"/>
    <w:rsid w:val="006B13F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9C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183761"/>
    <w:pPr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link w:val="ab"/>
    <w:uiPriority w:val="99"/>
    <w:rsid w:val="00183761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D25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913296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1329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132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32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13296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9D01F2"/>
    <w:rPr>
      <w:b/>
      <w:bCs/>
    </w:rPr>
  </w:style>
  <w:style w:type="paragraph" w:styleId="af4">
    <w:name w:val="List Paragraph"/>
    <w:basedOn w:val="a"/>
    <w:uiPriority w:val="34"/>
    <w:qFormat/>
    <w:rsid w:val="00925AB5"/>
    <w:pPr>
      <w:spacing w:after="200" w:line="276" w:lineRule="auto"/>
      <w:ind w:left="720"/>
      <w:contextualSpacing/>
    </w:pPr>
  </w:style>
  <w:style w:type="character" w:customStyle="1" w:styleId="af5">
    <w:name w:val="Цветовое выделение"/>
    <w:rsid w:val="00311682"/>
    <w:rPr>
      <w:b/>
      <w:color w:val="26282F"/>
    </w:rPr>
  </w:style>
  <w:style w:type="paragraph" w:styleId="af6">
    <w:name w:val="No Spacing"/>
    <w:qFormat/>
    <w:rsid w:val="00311682"/>
    <w:pPr>
      <w:suppressAutoHyphens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header" Target="header2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3B6D5-0E07-407B-9A28-6D851B4A6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2307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Соликамского городского округа от 30.09.2020 N 774
(ред. от 25.09.2024)
"Об утверждении Правил благоустройства территории Соликамского городского округа"
(с изм. и доп., вступающими в силу по истечении 120 календарных дней)</vt:lpstr>
    </vt:vector>
  </TitlesOfParts>
  <Company>КонсультантПлюс Версия 4024.00.50</Company>
  <LinksUpToDate>false</LinksUpToDate>
  <CharactersWithSpaces>15428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Соликамского городского округа от 30.09.2020 N 774
(ред. от 25.09.2024)
"Об утверждении Правил благоустройства территории Соликамского городского округа"
(с изм. и доп., вступающими в силу по истечении 120 календарных дней)</dc:title>
  <dc:creator>Новосельцев Станислав Валерьевич</dc:creator>
  <cp:lastModifiedBy>User</cp:lastModifiedBy>
  <cp:revision>2</cp:revision>
  <cp:lastPrinted>2025-03-24T12:25:00Z</cp:lastPrinted>
  <dcterms:created xsi:type="dcterms:W3CDTF">2025-08-29T07:12:00Z</dcterms:created>
  <dcterms:modified xsi:type="dcterms:W3CDTF">2025-08-29T07:12:00Z</dcterms:modified>
</cp:coreProperties>
</file>